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9ADE1" w14:textId="77777777" w:rsidR="00F5224F" w:rsidRDefault="00F5224F" w:rsidP="0056046B">
      <w:pPr>
        <w:rPr>
          <w:rFonts w:ascii="Arial" w:hAnsi="Arial"/>
          <w:b/>
          <w:sz w:val="24"/>
        </w:rPr>
      </w:pPr>
    </w:p>
    <w:p w14:paraId="0942AB2D" w14:textId="465DEA7E" w:rsidR="00720FC8" w:rsidRDefault="0056046B" w:rsidP="0056046B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Presseinformation</w:t>
      </w:r>
      <w:r>
        <w:rPr>
          <w:rFonts w:ascii="Arial" w:hAnsi="Arial"/>
          <w:b/>
          <w:sz w:val="24"/>
        </w:rPr>
        <w:tab/>
      </w:r>
    </w:p>
    <w:p w14:paraId="5DAD958B" w14:textId="77777777" w:rsidR="0056046B" w:rsidRPr="004F4410" w:rsidRDefault="0056046B" w:rsidP="0056046B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14:paraId="674ED82D" w14:textId="77777777" w:rsidR="0056046B" w:rsidRPr="000160C6" w:rsidRDefault="0056046B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6C818A7" w14:textId="6495336A" w:rsidR="003F7F97" w:rsidRPr="007D158C" w:rsidRDefault="00054D0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Wellpappe von CARTOFLEX</w:t>
      </w:r>
      <w:r w:rsidR="001F67C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mit</w:t>
      </w:r>
      <w:r w:rsidR="001F67CE">
        <w:rPr>
          <w:rFonts w:ascii="Arial" w:hAnsi="Arial" w:cs="Arial"/>
          <w:b/>
          <w:bCs/>
          <w:sz w:val="24"/>
          <w:szCs w:val="24"/>
        </w:rPr>
        <w:t xml:space="preserve"> 30 % </w:t>
      </w:r>
      <w:r>
        <w:rPr>
          <w:rFonts w:ascii="Arial" w:hAnsi="Arial" w:cs="Arial"/>
          <w:b/>
          <w:bCs/>
          <w:sz w:val="24"/>
          <w:szCs w:val="24"/>
        </w:rPr>
        <w:t>Grasanteil</w:t>
      </w:r>
    </w:p>
    <w:p w14:paraId="5566A47F" w14:textId="77777777" w:rsidR="007D158C" w:rsidRPr="003374C5" w:rsidRDefault="007D158C">
      <w:pPr>
        <w:rPr>
          <w:rFonts w:ascii="Arial" w:hAnsi="Arial" w:cs="Arial"/>
          <w:b/>
          <w:bCs/>
          <w:sz w:val="28"/>
          <w:szCs w:val="28"/>
        </w:rPr>
      </w:pPr>
    </w:p>
    <w:p w14:paraId="60FA7373" w14:textId="1D2B544B" w:rsidR="007D158C" w:rsidRDefault="001F67CE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 xml:space="preserve">REYHER setzt auf klimaverträgliche </w:t>
      </w:r>
      <w:proofErr w:type="spellStart"/>
      <w:r>
        <w:rPr>
          <w:rFonts w:ascii="Arial" w:hAnsi="Arial" w:cs="Arial"/>
          <w:b/>
          <w:bCs/>
          <w:sz w:val="28"/>
          <w:szCs w:val="24"/>
        </w:rPr>
        <w:t>Palettenabdeckungen</w:t>
      </w:r>
      <w:proofErr w:type="spellEnd"/>
    </w:p>
    <w:p w14:paraId="67946787" w14:textId="77777777" w:rsidR="0020496A" w:rsidRPr="00381B16" w:rsidRDefault="0020496A">
      <w:pPr>
        <w:rPr>
          <w:rFonts w:ascii="Arial" w:hAnsi="Arial" w:cs="Arial"/>
          <w:b/>
          <w:bCs/>
          <w:sz w:val="24"/>
          <w:szCs w:val="24"/>
        </w:rPr>
      </w:pPr>
    </w:p>
    <w:p w14:paraId="71029AD7" w14:textId="054890D5" w:rsidR="0020496A" w:rsidRPr="00EA533C" w:rsidRDefault="00786B89" w:rsidP="0020496A">
      <w:pPr>
        <w:rPr>
          <w:rFonts w:ascii="Arial" w:hAnsi="Arial" w:cs="Arial"/>
          <w:b/>
          <w:bCs/>
          <w:sz w:val="24"/>
          <w:szCs w:val="24"/>
        </w:rPr>
      </w:pPr>
      <w:r w:rsidRPr="00AF4384">
        <w:rPr>
          <w:rFonts w:ascii="Arial" w:hAnsi="Arial" w:cs="Arial"/>
          <w:b/>
          <w:bCs/>
          <w:sz w:val="24"/>
          <w:szCs w:val="24"/>
        </w:rPr>
        <w:t>Hamburg</w:t>
      </w:r>
      <w:r w:rsidRPr="004B316F">
        <w:rPr>
          <w:rFonts w:ascii="Arial" w:hAnsi="Arial" w:cs="Arial"/>
          <w:b/>
          <w:bCs/>
          <w:sz w:val="24"/>
          <w:szCs w:val="24"/>
        </w:rPr>
        <w:t xml:space="preserve">, </w:t>
      </w:r>
      <w:r w:rsidR="004B316F" w:rsidRPr="004B316F">
        <w:rPr>
          <w:rFonts w:ascii="Arial" w:hAnsi="Arial" w:cs="Arial"/>
          <w:b/>
          <w:bCs/>
          <w:sz w:val="24"/>
          <w:szCs w:val="24"/>
        </w:rPr>
        <w:t>31</w:t>
      </w:r>
      <w:r w:rsidR="0056046B" w:rsidRPr="004B316F">
        <w:rPr>
          <w:rFonts w:ascii="Arial" w:hAnsi="Arial" w:cs="Arial"/>
          <w:b/>
          <w:bCs/>
          <w:sz w:val="24"/>
          <w:szCs w:val="24"/>
        </w:rPr>
        <w:t xml:space="preserve">. </w:t>
      </w:r>
      <w:r w:rsidR="008A2397">
        <w:rPr>
          <w:rFonts w:ascii="Arial" w:hAnsi="Arial" w:cs="Arial"/>
          <w:b/>
          <w:bCs/>
          <w:sz w:val="24"/>
          <w:szCs w:val="24"/>
        </w:rPr>
        <w:t>März</w:t>
      </w:r>
      <w:r w:rsidR="00B973A5" w:rsidRPr="00AF4384">
        <w:rPr>
          <w:rFonts w:ascii="Arial" w:hAnsi="Arial" w:cs="Arial"/>
          <w:b/>
          <w:bCs/>
          <w:sz w:val="24"/>
          <w:szCs w:val="24"/>
        </w:rPr>
        <w:t xml:space="preserve"> </w:t>
      </w:r>
      <w:r w:rsidR="00AE3EF5" w:rsidRPr="00AF4384">
        <w:rPr>
          <w:rFonts w:ascii="Arial" w:hAnsi="Arial" w:cs="Arial"/>
          <w:b/>
          <w:bCs/>
          <w:sz w:val="24"/>
          <w:szCs w:val="24"/>
        </w:rPr>
        <w:t>202</w:t>
      </w:r>
      <w:r w:rsidR="008A2397">
        <w:rPr>
          <w:rFonts w:ascii="Arial" w:hAnsi="Arial" w:cs="Arial"/>
          <w:b/>
          <w:bCs/>
          <w:sz w:val="24"/>
          <w:szCs w:val="24"/>
        </w:rPr>
        <w:t>1</w:t>
      </w:r>
      <w:r w:rsidR="0056046B" w:rsidRPr="00AF4384">
        <w:rPr>
          <w:rFonts w:ascii="Arial" w:hAnsi="Arial" w:cs="Arial"/>
          <w:b/>
          <w:bCs/>
          <w:sz w:val="24"/>
          <w:szCs w:val="24"/>
        </w:rPr>
        <w:t xml:space="preserve"> –</w:t>
      </w:r>
      <w:r w:rsidR="0081609B">
        <w:rPr>
          <w:rFonts w:ascii="Arial" w:hAnsi="Arial" w:cs="Arial"/>
          <w:b/>
          <w:bCs/>
          <w:sz w:val="24"/>
          <w:szCs w:val="24"/>
        </w:rPr>
        <w:t xml:space="preserve"> </w:t>
      </w:r>
      <w:r w:rsidR="009B338D">
        <w:rPr>
          <w:rFonts w:ascii="Arial" w:hAnsi="Arial" w:cs="Arial"/>
          <w:b/>
          <w:bCs/>
          <w:sz w:val="24"/>
          <w:szCs w:val="24"/>
        </w:rPr>
        <w:t>Jedes Jahr verlassen</w:t>
      </w:r>
      <w:r w:rsidR="00B6309A">
        <w:rPr>
          <w:rFonts w:ascii="Arial" w:hAnsi="Arial" w:cs="Arial"/>
          <w:b/>
          <w:bCs/>
          <w:sz w:val="24"/>
          <w:szCs w:val="24"/>
        </w:rPr>
        <w:t xml:space="preserve"> mehrere hundert</w:t>
      </w:r>
      <w:r w:rsidR="0023563A">
        <w:rPr>
          <w:rFonts w:ascii="Arial" w:hAnsi="Arial" w:cs="Arial"/>
          <w:b/>
          <w:bCs/>
          <w:sz w:val="24"/>
          <w:szCs w:val="24"/>
        </w:rPr>
        <w:t>tausend</w:t>
      </w:r>
      <w:r w:rsidR="00B6309A">
        <w:rPr>
          <w:rFonts w:ascii="Arial" w:hAnsi="Arial" w:cs="Arial"/>
          <w:b/>
          <w:bCs/>
          <w:sz w:val="24"/>
          <w:szCs w:val="24"/>
        </w:rPr>
        <w:t xml:space="preserve"> Paletten das Logistikzentrum von REYH</w:t>
      </w:r>
      <w:r w:rsidR="00DE7E9C">
        <w:rPr>
          <w:rFonts w:ascii="Arial" w:hAnsi="Arial" w:cs="Arial"/>
          <w:b/>
          <w:bCs/>
          <w:sz w:val="24"/>
          <w:szCs w:val="24"/>
        </w:rPr>
        <w:t>E</w:t>
      </w:r>
      <w:r w:rsidR="00B6309A">
        <w:rPr>
          <w:rFonts w:ascii="Arial" w:hAnsi="Arial" w:cs="Arial"/>
          <w:b/>
          <w:bCs/>
          <w:sz w:val="24"/>
          <w:szCs w:val="24"/>
        </w:rPr>
        <w:t xml:space="preserve">R in die ganze Welt – rund </w:t>
      </w:r>
      <w:r w:rsidR="009B338D" w:rsidRPr="00B6309A">
        <w:rPr>
          <w:rFonts w:ascii="Arial" w:hAnsi="Arial" w:cs="Arial"/>
          <w:b/>
          <w:bCs/>
          <w:sz w:val="24"/>
          <w:szCs w:val="24"/>
        </w:rPr>
        <w:t xml:space="preserve">70.000 </w:t>
      </w:r>
      <w:r w:rsidR="00B6309A">
        <w:rPr>
          <w:rFonts w:ascii="Arial" w:hAnsi="Arial" w:cs="Arial"/>
          <w:b/>
          <w:bCs/>
          <w:sz w:val="24"/>
          <w:szCs w:val="24"/>
        </w:rPr>
        <w:t xml:space="preserve">davon mit </w:t>
      </w:r>
      <w:proofErr w:type="spellStart"/>
      <w:r w:rsidR="00B6309A">
        <w:rPr>
          <w:rFonts w:ascii="Arial" w:hAnsi="Arial" w:cs="Arial"/>
          <w:b/>
          <w:bCs/>
          <w:sz w:val="24"/>
          <w:szCs w:val="24"/>
        </w:rPr>
        <w:t>Palettenabdeckungen</w:t>
      </w:r>
      <w:proofErr w:type="spellEnd"/>
      <w:r w:rsidR="00B6309A">
        <w:rPr>
          <w:rFonts w:ascii="Arial" w:hAnsi="Arial" w:cs="Arial"/>
          <w:b/>
          <w:bCs/>
          <w:sz w:val="24"/>
          <w:szCs w:val="24"/>
        </w:rPr>
        <w:t>, die den Inhalt schützen</w:t>
      </w:r>
      <w:r w:rsidR="009B338D">
        <w:rPr>
          <w:rFonts w:ascii="Arial" w:hAnsi="Arial" w:cs="Arial"/>
          <w:b/>
          <w:bCs/>
          <w:sz w:val="24"/>
          <w:szCs w:val="24"/>
        </w:rPr>
        <w:t xml:space="preserve">. </w:t>
      </w:r>
      <w:r w:rsidR="001641D3">
        <w:rPr>
          <w:rFonts w:ascii="Arial" w:hAnsi="Arial" w:cs="Arial"/>
          <w:b/>
          <w:bCs/>
          <w:sz w:val="24"/>
          <w:szCs w:val="24"/>
        </w:rPr>
        <w:t xml:space="preserve">Um wertvolle Ressourcen zu sparen, setzt </w:t>
      </w:r>
      <w:r w:rsidR="00DE7E9C">
        <w:rPr>
          <w:rFonts w:ascii="Arial" w:hAnsi="Arial" w:cs="Arial"/>
          <w:b/>
          <w:bCs/>
          <w:sz w:val="24"/>
          <w:szCs w:val="24"/>
        </w:rPr>
        <w:t xml:space="preserve">das Hamburger Handelsunternehmen für Verbindungselemente und Befestigungstechnik </w:t>
      </w:r>
      <w:r w:rsidR="001641D3">
        <w:rPr>
          <w:rFonts w:ascii="Arial" w:hAnsi="Arial" w:cs="Arial"/>
          <w:b/>
          <w:bCs/>
          <w:sz w:val="24"/>
          <w:szCs w:val="24"/>
        </w:rPr>
        <w:t xml:space="preserve">hierfür ab sofort auf </w:t>
      </w:r>
      <w:proofErr w:type="spellStart"/>
      <w:r w:rsidR="004B316F">
        <w:rPr>
          <w:rFonts w:ascii="Arial" w:hAnsi="Arial" w:cs="Arial"/>
          <w:b/>
          <w:bCs/>
          <w:sz w:val="24"/>
          <w:szCs w:val="24"/>
        </w:rPr>
        <w:t>GreenCor</w:t>
      </w:r>
      <w:proofErr w:type="spellEnd"/>
      <w:r w:rsidR="004B316F" w:rsidRPr="00533EA8">
        <w:rPr>
          <w:rFonts w:ascii="Arial" w:hAnsi="Arial" w:cs="Arial"/>
          <w:sz w:val="24"/>
          <w:szCs w:val="24"/>
          <w:vertAlign w:val="superscript"/>
        </w:rPr>
        <w:t>®</w:t>
      </w:r>
      <w:r w:rsidR="004B316F">
        <w:rPr>
          <w:rFonts w:ascii="Arial" w:hAnsi="Arial" w:cs="Arial"/>
          <w:b/>
          <w:bCs/>
          <w:sz w:val="24"/>
          <w:szCs w:val="24"/>
        </w:rPr>
        <w:t>-</w:t>
      </w:r>
      <w:r w:rsidR="001641D3">
        <w:rPr>
          <w:rFonts w:ascii="Arial" w:hAnsi="Arial" w:cs="Arial"/>
          <w:b/>
          <w:bCs/>
          <w:sz w:val="24"/>
          <w:szCs w:val="24"/>
        </w:rPr>
        <w:t xml:space="preserve">Wellpappe aus </w:t>
      </w:r>
      <w:r w:rsidR="004B316F">
        <w:rPr>
          <w:rFonts w:ascii="Arial" w:hAnsi="Arial" w:cs="Arial"/>
          <w:b/>
          <w:bCs/>
          <w:sz w:val="24"/>
          <w:szCs w:val="24"/>
        </w:rPr>
        <w:t>Graspapier</w:t>
      </w:r>
      <w:r w:rsidR="001641D3">
        <w:rPr>
          <w:rFonts w:ascii="Arial" w:hAnsi="Arial" w:cs="Arial"/>
          <w:b/>
          <w:bCs/>
          <w:sz w:val="24"/>
          <w:szCs w:val="24"/>
        </w:rPr>
        <w:t>.</w:t>
      </w:r>
    </w:p>
    <w:p w14:paraId="01188F3F" w14:textId="77777777" w:rsidR="00706A95" w:rsidRDefault="00706A95" w:rsidP="00122941">
      <w:pPr>
        <w:rPr>
          <w:rFonts w:ascii="Arial" w:hAnsi="Arial" w:cs="Arial"/>
          <w:sz w:val="24"/>
          <w:szCs w:val="24"/>
        </w:rPr>
      </w:pPr>
    </w:p>
    <w:p w14:paraId="29061901" w14:textId="669E387C" w:rsidR="00533EA8" w:rsidRDefault="001641D3" w:rsidP="00706A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 der </w:t>
      </w:r>
      <w:r w:rsidR="00042F82">
        <w:rPr>
          <w:rFonts w:ascii="Arial" w:hAnsi="Arial" w:cs="Arial"/>
          <w:sz w:val="24"/>
          <w:szCs w:val="24"/>
        </w:rPr>
        <w:t>verwendeten</w:t>
      </w:r>
      <w:r w:rsidR="00706A95">
        <w:rPr>
          <w:rFonts w:ascii="Arial" w:hAnsi="Arial" w:cs="Arial"/>
          <w:sz w:val="24"/>
          <w:szCs w:val="24"/>
        </w:rPr>
        <w:t xml:space="preserve"> Wellpappe der Marke </w:t>
      </w:r>
      <w:proofErr w:type="spellStart"/>
      <w:r w:rsidR="00706A95">
        <w:rPr>
          <w:rFonts w:ascii="Arial" w:hAnsi="Arial" w:cs="Arial"/>
          <w:sz w:val="24"/>
          <w:szCs w:val="24"/>
        </w:rPr>
        <w:t>GreenCor</w:t>
      </w:r>
      <w:proofErr w:type="spellEnd"/>
      <w:r w:rsidR="00706A95" w:rsidRPr="00533EA8">
        <w:rPr>
          <w:rFonts w:ascii="Arial" w:hAnsi="Arial" w:cs="Arial"/>
          <w:sz w:val="24"/>
          <w:szCs w:val="24"/>
          <w:vertAlign w:val="superscript"/>
        </w:rPr>
        <w:t>®</w:t>
      </w:r>
      <w:r w:rsidR="00533EA8">
        <w:rPr>
          <w:rFonts w:ascii="Arial" w:hAnsi="Arial" w:cs="Arial"/>
          <w:sz w:val="24"/>
          <w:szCs w:val="24"/>
        </w:rPr>
        <w:t xml:space="preserve"> handelt es sich um eine innovative, ressourcenschonende Entwicklung des Lüneburger Verpackungsherstellers CARTOFLEX. Die Besonderheit dieses Verpackungsmaterials ist, dass es zu rund einem Drittel aus Gras besteht.</w:t>
      </w:r>
      <w:r w:rsidR="00475979">
        <w:rPr>
          <w:rFonts w:ascii="Arial" w:hAnsi="Arial" w:cs="Arial"/>
          <w:sz w:val="24"/>
          <w:szCs w:val="24"/>
        </w:rPr>
        <w:t xml:space="preserve"> Die übrigen 70 Prozent de</w:t>
      </w:r>
      <w:r w:rsidR="00EE06F7">
        <w:rPr>
          <w:rFonts w:ascii="Arial" w:hAnsi="Arial" w:cs="Arial"/>
          <w:sz w:val="24"/>
          <w:szCs w:val="24"/>
        </w:rPr>
        <w:t>r Wellpappe</w:t>
      </w:r>
      <w:r w:rsidR="00475979">
        <w:rPr>
          <w:rFonts w:ascii="Arial" w:hAnsi="Arial" w:cs="Arial"/>
          <w:sz w:val="24"/>
          <w:szCs w:val="24"/>
        </w:rPr>
        <w:t xml:space="preserve"> </w:t>
      </w:r>
      <w:r w:rsidR="00352709">
        <w:rPr>
          <w:rFonts w:ascii="Arial" w:hAnsi="Arial" w:cs="Arial"/>
          <w:sz w:val="24"/>
          <w:szCs w:val="24"/>
        </w:rPr>
        <w:t>setzen sich</w:t>
      </w:r>
      <w:r w:rsidR="00475979">
        <w:rPr>
          <w:rFonts w:ascii="Arial" w:hAnsi="Arial" w:cs="Arial"/>
          <w:sz w:val="24"/>
          <w:szCs w:val="24"/>
        </w:rPr>
        <w:t xml:space="preserve"> aus Recycling-Material</w:t>
      </w:r>
      <w:r w:rsidR="00352709">
        <w:rPr>
          <w:rFonts w:ascii="Arial" w:hAnsi="Arial" w:cs="Arial"/>
          <w:sz w:val="24"/>
          <w:szCs w:val="24"/>
        </w:rPr>
        <w:t xml:space="preserve"> zusammen</w:t>
      </w:r>
      <w:r w:rsidR="00475979">
        <w:rPr>
          <w:rFonts w:ascii="Arial" w:hAnsi="Arial" w:cs="Arial"/>
          <w:sz w:val="24"/>
          <w:szCs w:val="24"/>
        </w:rPr>
        <w:t>.</w:t>
      </w:r>
    </w:p>
    <w:p w14:paraId="5F3DA58E" w14:textId="5B05295A" w:rsidR="007B5829" w:rsidRDefault="007B5829" w:rsidP="00706A95">
      <w:pPr>
        <w:rPr>
          <w:rFonts w:ascii="Arial" w:hAnsi="Arial" w:cs="Arial"/>
          <w:sz w:val="24"/>
          <w:szCs w:val="24"/>
        </w:rPr>
      </w:pPr>
    </w:p>
    <w:p w14:paraId="701049B1" w14:textId="429C06A5" w:rsidR="007B5829" w:rsidRDefault="007B5829" w:rsidP="00706A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Produktion reduziert Einsatz von Energie, Wasser und Chemie</w:t>
      </w:r>
    </w:p>
    <w:p w14:paraId="76B7B3B1" w14:textId="77777777" w:rsidR="007B5829" w:rsidRPr="007B5829" w:rsidRDefault="007B5829" w:rsidP="00706A95">
      <w:pPr>
        <w:rPr>
          <w:rFonts w:ascii="Arial" w:hAnsi="Arial" w:cs="Arial"/>
          <w:b/>
          <w:sz w:val="24"/>
          <w:szCs w:val="24"/>
        </w:rPr>
      </w:pPr>
    </w:p>
    <w:p w14:paraId="36F00163" w14:textId="4BE8DF32" w:rsidR="00533EA8" w:rsidRDefault="00475979" w:rsidP="00706A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</w:t>
      </w:r>
      <w:r w:rsidR="00533EA8">
        <w:rPr>
          <w:rFonts w:ascii="Arial" w:hAnsi="Arial" w:cs="Arial"/>
          <w:sz w:val="24"/>
          <w:szCs w:val="24"/>
        </w:rPr>
        <w:t xml:space="preserve"> Produktion von Graspapier </w:t>
      </w:r>
      <w:r>
        <w:rPr>
          <w:rFonts w:ascii="Arial" w:hAnsi="Arial" w:cs="Arial"/>
          <w:sz w:val="24"/>
          <w:szCs w:val="24"/>
        </w:rPr>
        <w:t>unterscheidet sich technisch nur wenig von der herkömmlichen Papierherst</w:t>
      </w:r>
      <w:r w:rsidR="00D02F03">
        <w:rPr>
          <w:rFonts w:ascii="Arial" w:hAnsi="Arial" w:cs="Arial"/>
          <w:sz w:val="24"/>
          <w:szCs w:val="24"/>
        </w:rPr>
        <w:t xml:space="preserve">ellung. Zusätzlich zu </w:t>
      </w:r>
      <w:r>
        <w:rPr>
          <w:rFonts w:ascii="Arial" w:hAnsi="Arial" w:cs="Arial"/>
          <w:sz w:val="24"/>
          <w:szCs w:val="24"/>
        </w:rPr>
        <w:t xml:space="preserve">Altpapier werden Grasfasern in Wasser aufgeschwemmt. Anschließend wird die Suspension entwässert, wobei die Fasern ein zusammenhängendes Vlies bilden. </w:t>
      </w:r>
      <w:r w:rsidR="007B5829">
        <w:rPr>
          <w:rFonts w:ascii="Arial" w:hAnsi="Arial" w:cs="Arial"/>
          <w:sz w:val="24"/>
          <w:szCs w:val="24"/>
        </w:rPr>
        <w:t>Gegenüber der Frischfas</w:t>
      </w:r>
      <w:r w:rsidR="00352709">
        <w:rPr>
          <w:rFonts w:ascii="Arial" w:hAnsi="Arial" w:cs="Arial"/>
          <w:sz w:val="24"/>
          <w:szCs w:val="24"/>
        </w:rPr>
        <w:t>e</w:t>
      </w:r>
      <w:r w:rsidR="007B5829">
        <w:rPr>
          <w:rFonts w:ascii="Arial" w:hAnsi="Arial" w:cs="Arial"/>
          <w:sz w:val="24"/>
          <w:szCs w:val="24"/>
        </w:rPr>
        <w:t xml:space="preserve">rerzeugung </w:t>
      </w:r>
      <w:bookmarkStart w:id="0" w:name="_GoBack"/>
      <w:bookmarkEnd w:id="0"/>
      <w:r w:rsidR="007B5829">
        <w:rPr>
          <w:rFonts w:ascii="Arial" w:hAnsi="Arial" w:cs="Arial"/>
          <w:sz w:val="24"/>
          <w:szCs w:val="24"/>
        </w:rPr>
        <w:t xml:space="preserve">oder </w:t>
      </w:r>
      <w:proofErr w:type="spellStart"/>
      <w:r w:rsidR="007B5829">
        <w:rPr>
          <w:rFonts w:ascii="Arial" w:hAnsi="Arial" w:cs="Arial"/>
          <w:sz w:val="24"/>
          <w:szCs w:val="24"/>
        </w:rPr>
        <w:t>Recylingfasergewinnung</w:t>
      </w:r>
      <w:proofErr w:type="spellEnd"/>
      <w:r w:rsidR="007B5829">
        <w:rPr>
          <w:rFonts w:ascii="Arial" w:hAnsi="Arial" w:cs="Arial"/>
          <w:sz w:val="24"/>
          <w:szCs w:val="24"/>
        </w:rPr>
        <w:t xml:space="preserve"> finde</w:t>
      </w:r>
      <w:r w:rsidR="00352709">
        <w:rPr>
          <w:rFonts w:ascii="Arial" w:hAnsi="Arial" w:cs="Arial"/>
          <w:sz w:val="24"/>
          <w:szCs w:val="24"/>
        </w:rPr>
        <w:t>n</w:t>
      </w:r>
      <w:r w:rsidR="007B5829">
        <w:rPr>
          <w:rFonts w:ascii="Arial" w:hAnsi="Arial" w:cs="Arial"/>
          <w:sz w:val="24"/>
          <w:szCs w:val="24"/>
        </w:rPr>
        <w:t xml:space="preserve"> bei der Gewinnung der Grasfasern nur mechanische Prozesse statt. Auf diese Weise lässt sich der Verbrauch von Wasser und Energie in der Produktion deutlich reduzieren. </w:t>
      </w:r>
      <w:r w:rsidR="00CC1440">
        <w:rPr>
          <w:rFonts w:ascii="Arial" w:hAnsi="Arial" w:cs="Arial"/>
          <w:sz w:val="24"/>
          <w:szCs w:val="24"/>
        </w:rPr>
        <w:t>Auch der Einsatz von Chemikalien kann drastisch reduziert werden.</w:t>
      </w:r>
      <w:r w:rsidR="00C150B4">
        <w:rPr>
          <w:rFonts w:ascii="Arial" w:hAnsi="Arial" w:cs="Arial"/>
          <w:sz w:val="24"/>
          <w:szCs w:val="24"/>
        </w:rPr>
        <w:t xml:space="preserve"> Allergiegefahr besteht trotz des hohen Grasanteils aufgrund des speziellen Produktionsverfahrens </w:t>
      </w:r>
      <w:r w:rsidR="00EE06F7">
        <w:rPr>
          <w:rFonts w:ascii="Arial" w:hAnsi="Arial" w:cs="Arial"/>
          <w:sz w:val="24"/>
          <w:szCs w:val="24"/>
        </w:rPr>
        <w:t>unter Einsatz von hohem Druck und Hochtemperaturen</w:t>
      </w:r>
      <w:r w:rsidR="00352709">
        <w:rPr>
          <w:rFonts w:ascii="Arial" w:hAnsi="Arial" w:cs="Arial"/>
          <w:sz w:val="24"/>
          <w:szCs w:val="24"/>
        </w:rPr>
        <w:t xml:space="preserve"> </w:t>
      </w:r>
      <w:r w:rsidR="00C150B4">
        <w:rPr>
          <w:rFonts w:ascii="Arial" w:hAnsi="Arial" w:cs="Arial"/>
          <w:sz w:val="24"/>
          <w:szCs w:val="24"/>
        </w:rPr>
        <w:t>nicht.</w:t>
      </w:r>
    </w:p>
    <w:p w14:paraId="4D89A173" w14:textId="2443D2C5" w:rsidR="00E66149" w:rsidRDefault="00E66149" w:rsidP="00BA7653">
      <w:pPr>
        <w:rPr>
          <w:rFonts w:ascii="Arial" w:hAnsi="Arial" w:cs="Arial"/>
          <w:b/>
          <w:sz w:val="24"/>
          <w:szCs w:val="24"/>
        </w:rPr>
      </w:pPr>
    </w:p>
    <w:p w14:paraId="58F98823" w14:textId="140E847D" w:rsidR="00352709" w:rsidRDefault="00352709" w:rsidP="00BA76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Rohmaterial aus der Region</w:t>
      </w:r>
    </w:p>
    <w:p w14:paraId="0BFD6F8D" w14:textId="77777777" w:rsidR="00352709" w:rsidRDefault="00352709" w:rsidP="00BA7653">
      <w:pPr>
        <w:rPr>
          <w:rFonts w:ascii="Arial" w:hAnsi="Arial" w:cs="Arial"/>
          <w:b/>
          <w:sz w:val="24"/>
          <w:szCs w:val="24"/>
        </w:rPr>
      </w:pPr>
    </w:p>
    <w:p w14:paraId="2DB0EA3E" w14:textId="6229EE0F" w:rsidR="0042368F" w:rsidRDefault="007B5829" w:rsidP="00BA76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für die eingesetzten Gra</w:t>
      </w:r>
      <w:r w:rsidR="004B316F">
        <w:rPr>
          <w:rFonts w:ascii="Arial" w:hAnsi="Arial" w:cs="Arial"/>
          <w:sz w:val="24"/>
          <w:szCs w:val="24"/>
        </w:rPr>
        <w:t xml:space="preserve">spellets benötigte Gras wird </w:t>
      </w:r>
      <w:r>
        <w:rPr>
          <w:rFonts w:ascii="Arial" w:hAnsi="Arial" w:cs="Arial"/>
          <w:sz w:val="24"/>
          <w:szCs w:val="24"/>
        </w:rPr>
        <w:t xml:space="preserve">in Schleswig-Holstein durch heimische </w:t>
      </w:r>
      <w:r w:rsidR="001641D3">
        <w:rPr>
          <w:rFonts w:ascii="Arial" w:hAnsi="Arial" w:cs="Arial"/>
          <w:sz w:val="24"/>
          <w:szCs w:val="24"/>
        </w:rPr>
        <w:t>Bauern</w:t>
      </w:r>
      <w:r>
        <w:rPr>
          <w:rFonts w:ascii="Arial" w:hAnsi="Arial" w:cs="Arial"/>
          <w:sz w:val="24"/>
          <w:szCs w:val="24"/>
        </w:rPr>
        <w:t xml:space="preserve"> von Gras- und Ausgleichsflächen gewonnen</w:t>
      </w:r>
      <w:r w:rsidR="00EE06F7">
        <w:rPr>
          <w:rFonts w:ascii="Arial" w:hAnsi="Arial" w:cs="Arial"/>
          <w:sz w:val="24"/>
          <w:szCs w:val="24"/>
        </w:rPr>
        <w:t>. Diese müssen</w:t>
      </w:r>
      <w:r>
        <w:rPr>
          <w:rFonts w:ascii="Arial" w:hAnsi="Arial" w:cs="Arial"/>
          <w:sz w:val="24"/>
          <w:szCs w:val="24"/>
        </w:rPr>
        <w:t xml:space="preserve"> aufgrund der fortschreitende</w:t>
      </w:r>
      <w:r w:rsidR="00D02F0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Bodenver</w:t>
      </w:r>
      <w:r w:rsidR="00C150B4"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z w:val="24"/>
          <w:szCs w:val="24"/>
        </w:rPr>
        <w:t>egelung geschaffen werden</w:t>
      </w:r>
      <w:r w:rsidR="00C150B4">
        <w:rPr>
          <w:rFonts w:ascii="Arial" w:hAnsi="Arial" w:cs="Arial"/>
          <w:sz w:val="24"/>
          <w:szCs w:val="24"/>
        </w:rPr>
        <w:t>. D</w:t>
      </w:r>
      <w:r>
        <w:rPr>
          <w:rFonts w:ascii="Arial" w:hAnsi="Arial" w:cs="Arial"/>
          <w:sz w:val="24"/>
          <w:szCs w:val="24"/>
        </w:rPr>
        <w:t>ie Flächen dürfen nur extensiv bewirtschaftet und müssen zweimal pro Jahr gemäht werden.</w:t>
      </w:r>
      <w:r w:rsidR="00C150B4">
        <w:rPr>
          <w:rFonts w:ascii="Arial" w:hAnsi="Arial" w:cs="Arial"/>
          <w:sz w:val="24"/>
          <w:szCs w:val="24"/>
        </w:rPr>
        <w:t xml:space="preserve"> Wegen der Länge und starken Verholzung eignet sich das geerntete Gras nicht als Futtermittel, so dass keine Konkurrenz zur Tiernahrung besteht.</w:t>
      </w:r>
    </w:p>
    <w:p w14:paraId="53CC4B57" w14:textId="5F733759" w:rsidR="00C150B4" w:rsidRDefault="00C150B4" w:rsidP="00BA7653">
      <w:pPr>
        <w:rPr>
          <w:rFonts w:ascii="Arial" w:hAnsi="Arial" w:cs="Arial"/>
          <w:sz w:val="24"/>
          <w:szCs w:val="24"/>
        </w:rPr>
      </w:pPr>
    </w:p>
    <w:p w14:paraId="4527C929" w14:textId="3D888380" w:rsidR="003D5C51" w:rsidRPr="006623B1" w:rsidRDefault="003D5C51" w:rsidP="004B316F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 xml:space="preserve">„Die Firma </w:t>
      </w:r>
      <w:proofErr w:type="spellStart"/>
      <w:r>
        <w:rPr>
          <w:rFonts w:ascii="Arial" w:hAnsi="Arial" w:cs="Arial"/>
          <w:sz w:val="24"/>
          <w:szCs w:val="24"/>
        </w:rPr>
        <w:t>Cartoflex</w:t>
      </w:r>
      <w:proofErr w:type="spellEnd"/>
      <w:r>
        <w:rPr>
          <w:rFonts w:ascii="Arial" w:hAnsi="Arial" w:cs="Arial"/>
          <w:sz w:val="24"/>
          <w:szCs w:val="24"/>
        </w:rPr>
        <w:t xml:space="preserve"> beliefert uns bereits </w:t>
      </w:r>
      <w:r w:rsidRPr="0098450E">
        <w:rPr>
          <w:rFonts w:ascii="Arial" w:hAnsi="Arial" w:cs="Arial"/>
          <w:sz w:val="24"/>
          <w:szCs w:val="24"/>
        </w:rPr>
        <w:t>seit</w:t>
      </w:r>
      <w:r w:rsidR="00DE7E9C">
        <w:rPr>
          <w:rFonts w:ascii="Arial" w:hAnsi="Arial" w:cs="Arial"/>
          <w:sz w:val="24"/>
          <w:szCs w:val="24"/>
        </w:rPr>
        <w:t xml:space="preserve"> vielen</w:t>
      </w:r>
      <w:r w:rsidRPr="0098450E">
        <w:rPr>
          <w:rFonts w:ascii="Arial" w:hAnsi="Arial" w:cs="Arial"/>
          <w:sz w:val="24"/>
          <w:szCs w:val="24"/>
        </w:rPr>
        <w:t xml:space="preserve"> Jahren</w:t>
      </w:r>
      <w:r>
        <w:rPr>
          <w:rFonts w:ascii="Arial" w:hAnsi="Arial" w:cs="Arial"/>
          <w:sz w:val="24"/>
          <w:szCs w:val="24"/>
        </w:rPr>
        <w:t xml:space="preserve"> zuverlässig mit qualitativ hochwertigem Verpackungsmaterial“, sagt Klaus-Dieter-Schmidt, Geschäftsführer von REYHER. „Wir freuen uns, dank </w:t>
      </w:r>
      <w:r w:rsidR="00D561EA">
        <w:rPr>
          <w:rFonts w:ascii="Arial" w:hAnsi="Arial" w:cs="Arial"/>
          <w:sz w:val="24"/>
          <w:szCs w:val="24"/>
        </w:rPr>
        <w:t>dieser</w:t>
      </w:r>
      <w:r>
        <w:rPr>
          <w:rFonts w:ascii="Arial" w:hAnsi="Arial" w:cs="Arial"/>
          <w:sz w:val="24"/>
          <w:szCs w:val="24"/>
        </w:rPr>
        <w:t xml:space="preserve"> innovativen Entwicklung </w:t>
      </w:r>
      <w:r w:rsidR="00D561EA">
        <w:rPr>
          <w:rFonts w:ascii="Arial" w:hAnsi="Arial" w:cs="Arial"/>
          <w:sz w:val="24"/>
          <w:szCs w:val="24"/>
        </w:rPr>
        <w:t xml:space="preserve">zukünftig </w:t>
      </w:r>
      <w:r w:rsidR="00B803D3">
        <w:rPr>
          <w:rFonts w:ascii="Arial" w:hAnsi="Arial" w:cs="Arial"/>
          <w:sz w:val="24"/>
          <w:szCs w:val="24"/>
        </w:rPr>
        <w:t xml:space="preserve">einen zusätzlichen Beitrag leisten zu können, um </w:t>
      </w:r>
      <w:r>
        <w:rPr>
          <w:rFonts w:ascii="Arial" w:hAnsi="Arial" w:cs="Arial"/>
          <w:sz w:val="24"/>
          <w:szCs w:val="24"/>
        </w:rPr>
        <w:t>wertvolle Ressourcen einzusparen und den Einsatz von Chemikalien</w:t>
      </w:r>
      <w:r w:rsidR="00B803D3">
        <w:rPr>
          <w:rFonts w:ascii="Arial" w:hAnsi="Arial" w:cs="Arial"/>
          <w:sz w:val="24"/>
          <w:szCs w:val="24"/>
        </w:rPr>
        <w:t xml:space="preserve"> zu</w:t>
      </w:r>
      <w:r>
        <w:rPr>
          <w:rFonts w:ascii="Arial" w:hAnsi="Arial" w:cs="Arial"/>
          <w:sz w:val="24"/>
          <w:szCs w:val="24"/>
        </w:rPr>
        <w:t xml:space="preserve"> reduzieren</w:t>
      </w:r>
      <w:r w:rsidR="00B803D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“</w:t>
      </w:r>
    </w:p>
    <w:p w14:paraId="0C70AEB6" w14:textId="175ECCBB" w:rsidR="002B30B7" w:rsidRPr="007A6E97" w:rsidRDefault="00DE7E9C" w:rsidP="00BA7653">
      <w:pPr>
        <w:rPr>
          <w:rFonts w:ascii="Arial" w:hAnsi="Arial" w:cs="Arial"/>
          <w:b/>
          <w:sz w:val="24"/>
          <w:szCs w:val="24"/>
          <w:lang w:val="en-GB"/>
        </w:rPr>
      </w:pPr>
      <w:proofErr w:type="spellStart"/>
      <w:r>
        <w:rPr>
          <w:rFonts w:ascii="Arial" w:hAnsi="Arial" w:cs="Arial"/>
          <w:b/>
          <w:sz w:val="24"/>
          <w:szCs w:val="24"/>
          <w:lang w:val="en-GB"/>
        </w:rPr>
        <w:lastRenderedPageBreak/>
        <w:t>Über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BA7653" w:rsidRPr="007A6E97">
        <w:rPr>
          <w:rFonts w:ascii="Arial" w:hAnsi="Arial" w:cs="Arial"/>
          <w:b/>
          <w:sz w:val="24"/>
          <w:szCs w:val="24"/>
          <w:lang w:val="en-GB"/>
        </w:rPr>
        <w:t>REYHER</w:t>
      </w:r>
    </w:p>
    <w:p w14:paraId="59EB3357" w14:textId="77777777" w:rsidR="002B30B7" w:rsidRPr="007A6E97" w:rsidRDefault="002B30B7" w:rsidP="00BA7653">
      <w:pPr>
        <w:rPr>
          <w:rFonts w:ascii="Arial" w:hAnsi="Arial" w:cs="Arial"/>
          <w:b/>
          <w:sz w:val="24"/>
          <w:szCs w:val="24"/>
          <w:lang w:val="en-GB"/>
        </w:rPr>
      </w:pPr>
    </w:p>
    <w:p w14:paraId="15C8D1C1" w14:textId="4DE90516" w:rsidR="004319BB" w:rsidRDefault="00BA765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Mit </w:t>
      </w:r>
      <w:r w:rsidR="00423B41">
        <w:rPr>
          <w:rFonts w:ascii="Arial" w:hAnsi="Arial"/>
          <w:sz w:val="24"/>
        </w:rPr>
        <w:t xml:space="preserve">über </w:t>
      </w:r>
      <w:r>
        <w:rPr>
          <w:rFonts w:ascii="Arial" w:hAnsi="Arial"/>
          <w:sz w:val="24"/>
        </w:rPr>
        <w:t>130 Jahre</w:t>
      </w:r>
      <w:r w:rsidR="00423B41"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 xml:space="preserve"> Erfahrung zählt REYHER zu den führenden Handelsunternehmen für Verbindungselemente und Befestigungstechnik in Europa und beliefert Kunden aus Industrie und Handel weltweit. </w:t>
      </w:r>
      <w:r w:rsidR="00423B41">
        <w:rPr>
          <w:rFonts w:ascii="Arial" w:hAnsi="Arial"/>
          <w:sz w:val="24"/>
        </w:rPr>
        <w:t>Mehr als</w:t>
      </w:r>
      <w:r>
        <w:rPr>
          <w:rFonts w:ascii="Arial" w:hAnsi="Arial"/>
          <w:sz w:val="24"/>
        </w:rPr>
        <w:t xml:space="preserve"> </w:t>
      </w:r>
      <w:r w:rsidR="008A2397">
        <w:rPr>
          <w:rFonts w:ascii="Arial" w:hAnsi="Arial"/>
          <w:sz w:val="24"/>
        </w:rPr>
        <w:t>800</w:t>
      </w:r>
      <w:r>
        <w:rPr>
          <w:rFonts w:ascii="Arial" w:hAnsi="Arial"/>
          <w:sz w:val="24"/>
        </w:rPr>
        <w:t xml:space="preserve"> Mitarbeiterinnen und Mitarbeiter am zentralen Standort in Hamburg sorgen mit individuellen, flexiblen Lösungen und einer täglichen Lieferbereitschaft von über 99 Prozent für die sichere Versorgung mit C-Teilen. 20</w:t>
      </w:r>
      <w:r w:rsidR="008A2397">
        <w:rPr>
          <w:rFonts w:ascii="Arial" w:hAnsi="Arial"/>
          <w:sz w:val="24"/>
        </w:rPr>
        <w:t>20</w:t>
      </w:r>
      <w:r>
        <w:rPr>
          <w:rFonts w:ascii="Arial" w:hAnsi="Arial"/>
          <w:sz w:val="24"/>
        </w:rPr>
        <w:t xml:space="preserve"> erzielte REYHER mit </w:t>
      </w:r>
      <w:r w:rsidR="00423B41">
        <w:rPr>
          <w:rFonts w:ascii="Arial" w:hAnsi="Arial"/>
          <w:sz w:val="24"/>
        </w:rPr>
        <w:t>mehr als</w:t>
      </w:r>
      <w:r>
        <w:rPr>
          <w:rFonts w:ascii="Arial" w:hAnsi="Arial"/>
          <w:sz w:val="24"/>
        </w:rPr>
        <w:t xml:space="preserve"> 11</w:t>
      </w:r>
      <w:r w:rsidR="002B30B7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000 Kunden einen Umsatz von </w:t>
      </w:r>
      <w:r w:rsidR="00423B41">
        <w:rPr>
          <w:rFonts w:ascii="Arial" w:hAnsi="Arial"/>
          <w:sz w:val="24"/>
        </w:rPr>
        <w:t>rund</w:t>
      </w:r>
      <w:r>
        <w:rPr>
          <w:rFonts w:ascii="Arial" w:hAnsi="Arial"/>
          <w:sz w:val="24"/>
        </w:rPr>
        <w:t xml:space="preserve"> 3</w:t>
      </w:r>
      <w:r w:rsidR="008A2397">
        <w:rPr>
          <w:rFonts w:ascii="Arial" w:hAnsi="Arial"/>
          <w:sz w:val="24"/>
        </w:rPr>
        <w:t>2</w:t>
      </w:r>
      <w:r>
        <w:rPr>
          <w:rFonts w:ascii="Arial" w:hAnsi="Arial"/>
          <w:sz w:val="24"/>
        </w:rPr>
        <w:t>0 Mio. Euro.</w:t>
      </w:r>
    </w:p>
    <w:p w14:paraId="7F74F554" w14:textId="77777777" w:rsidR="007966FD" w:rsidRDefault="007966FD">
      <w:pPr>
        <w:rPr>
          <w:rFonts w:ascii="Arial" w:hAnsi="Arial" w:cs="Arial"/>
          <w:sz w:val="24"/>
          <w:szCs w:val="24"/>
        </w:rPr>
      </w:pPr>
    </w:p>
    <w:p w14:paraId="73E6623D" w14:textId="77777777" w:rsidR="003B3C92" w:rsidRDefault="003B3C92" w:rsidP="00F261EF">
      <w:pPr>
        <w:rPr>
          <w:rFonts w:ascii="Arial" w:hAnsi="Arial" w:cs="Arial"/>
          <w:sz w:val="24"/>
          <w:szCs w:val="24"/>
        </w:rPr>
      </w:pPr>
    </w:p>
    <w:p w14:paraId="56BE50B5" w14:textId="73599D42" w:rsidR="001E6911" w:rsidRDefault="0049697C" w:rsidP="00B37B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Bild 1: </w:t>
      </w:r>
      <w:r w:rsidR="0042368F">
        <w:rPr>
          <w:rFonts w:ascii="Arial" w:hAnsi="Arial" w:cs="Arial"/>
          <w:sz w:val="24"/>
          <w:szCs w:val="24"/>
        </w:rPr>
        <w:t xml:space="preserve">REYHER-Geschäftsführer Klaus-Dieter Schmidt und </w:t>
      </w:r>
      <w:r w:rsidR="0042368F" w:rsidRPr="0042368F">
        <w:rPr>
          <w:rFonts w:ascii="Arial" w:hAnsi="Arial" w:cs="Arial"/>
          <w:sz w:val="24"/>
          <w:szCs w:val="24"/>
        </w:rPr>
        <w:t xml:space="preserve">Matthias </w:t>
      </w:r>
      <w:proofErr w:type="spellStart"/>
      <w:r w:rsidR="0042368F" w:rsidRPr="0042368F">
        <w:rPr>
          <w:rFonts w:ascii="Arial" w:hAnsi="Arial" w:cs="Arial"/>
          <w:sz w:val="24"/>
          <w:szCs w:val="24"/>
        </w:rPr>
        <w:t>Hebrok</w:t>
      </w:r>
      <w:proofErr w:type="spellEnd"/>
      <w:r w:rsidR="0042368F">
        <w:rPr>
          <w:rFonts w:ascii="Arial" w:hAnsi="Arial" w:cs="Arial"/>
          <w:sz w:val="24"/>
          <w:szCs w:val="24"/>
        </w:rPr>
        <w:t>, Geschäftsführer CARTOFLEX</w:t>
      </w:r>
      <w:r w:rsidR="00475979">
        <w:rPr>
          <w:rFonts w:ascii="Arial" w:hAnsi="Arial" w:cs="Arial"/>
          <w:sz w:val="24"/>
          <w:szCs w:val="24"/>
        </w:rPr>
        <w:t xml:space="preserve"> zeigen die neuen </w:t>
      </w:r>
      <w:proofErr w:type="spellStart"/>
      <w:r w:rsidR="00475979">
        <w:rPr>
          <w:rFonts w:ascii="Arial" w:hAnsi="Arial" w:cs="Arial"/>
          <w:sz w:val="24"/>
          <w:szCs w:val="24"/>
        </w:rPr>
        <w:t>GreenCor</w:t>
      </w:r>
      <w:proofErr w:type="spellEnd"/>
      <w:r w:rsidR="00475979" w:rsidRPr="00533EA8">
        <w:rPr>
          <w:rFonts w:ascii="Arial" w:hAnsi="Arial" w:cs="Arial"/>
          <w:sz w:val="24"/>
          <w:szCs w:val="24"/>
          <w:vertAlign w:val="superscript"/>
        </w:rPr>
        <w:t>®</w:t>
      </w:r>
      <w:r w:rsidR="00475979" w:rsidRPr="00475979">
        <w:rPr>
          <w:rFonts w:ascii="Arial" w:hAnsi="Arial" w:cs="Arial"/>
          <w:sz w:val="24"/>
          <w:szCs w:val="24"/>
        </w:rPr>
        <w:t>-</w:t>
      </w:r>
      <w:proofErr w:type="spellStart"/>
      <w:r w:rsidR="00475979">
        <w:rPr>
          <w:rFonts w:ascii="Arial" w:hAnsi="Arial" w:cs="Arial"/>
          <w:sz w:val="24"/>
          <w:szCs w:val="24"/>
        </w:rPr>
        <w:t>Palettenabdeckungen</w:t>
      </w:r>
      <w:proofErr w:type="spellEnd"/>
    </w:p>
    <w:p w14:paraId="1AFAC308" w14:textId="77777777" w:rsidR="003F7F97" w:rsidRDefault="003F7F97" w:rsidP="00F261EF">
      <w:pPr>
        <w:rPr>
          <w:rFonts w:ascii="Arial" w:hAnsi="Arial" w:cs="Arial"/>
          <w:sz w:val="24"/>
          <w:szCs w:val="24"/>
        </w:rPr>
      </w:pPr>
    </w:p>
    <w:p w14:paraId="4498C97F" w14:textId="77777777" w:rsidR="001E6911" w:rsidRDefault="001E6911" w:rsidP="00F261EF">
      <w:pPr>
        <w:rPr>
          <w:rFonts w:ascii="Arial" w:hAnsi="Arial" w:cs="Arial"/>
          <w:sz w:val="24"/>
          <w:szCs w:val="24"/>
        </w:rPr>
      </w:pPr>
    </w:p>
    <w:p w14:paraId="2118D510" w14:textId="77777777" w:rsidR="00C17059" w:rsidRDefault="00C17059" w:rsidP="00C17059">
      <w:pPr>
        <w:rPr>
          <w:rFonts w:ascii="Arial" w:hAnsi="Arial" w:cs="Arial"/>
          <w:b/>
          <w:color w:val="000000"/>
          <w:sz w:val="24"/>
          <w:szCs w:val="24"/>
        </w:rPr>
      </w:pPr>
      <w:r w:rsidRPr="00AA199F">
        <w:rPr>
          <w:rFonts w:ascii="Arial" w:hAnsi="Arial" w:cs="Arial"/>
          <w:b/>
          <w:color w:val="000000"/>
          <w:sz w:val="24"/>
          <w:szCs w:val="24"/>
        </w:rPr>
        <w:t>Kontakt:</w:t>
      </w:r>
    </w:p>
    <w:p w14:paraId="50B28168" w14:textId="77777777" w:rsidR="00C17059" w:rsidRDefault="00C17059" w:rsidP="00C1705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Axel Hahne</w:t>
      </w:r>
    </w:p>
    <w:p w14:paraId="6B1B4E44" w14:textId="77777777" w:rsidR="00C17059" w:rsidRDefault="00C17059" w:rsidP="00C1705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Marketing/Kommunikation</w:t>
      </w:r>
    </w:p>
    <w:p w14:paraId="11967E97" w14:textId="77777777" w:rsidR="00C17059" w:rsidRDefault="00C17059" w:rsidP="00C1705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Tel.: 040 85363-215</w:t>
      </w:r>
    </w:p>
    <w:p w14:paraId="5583324F" w14:textId="77777777" w:rsidR="00AA199F" w:rsidRDefault="00042F82">
      <w:pPr>
        <w:rPr>
          <w:rFonts w:ascii="Arial" w:hAnsi="Arial" w:cs="Arial"/>
          <w:color w:val="000000"/>
          <w:sz w:val="24"/>
          <w:szCs w:val="24"/>
        </w:rPr>
      </w:pPr>
      <w:hyperlink r:id="rId6" w:history="1">
        <w:r w:rsidR="00C17059" w:rsidRPr="000160C6">
          <w:rPr>
            <w:rStyle w:val="Hyperlink"/>
            <w:rFonts w:ascii="Arial" w:hAnsi="Arial" w:cs="Arial"/>
            <w:sz w:val="24"/>
            <w:szCs w:val="24"/>
          </w:rPr>
          <w:t>axel.hahne@reyher.de</w:t>
        </w:r>
      </w:hyperlink>
    </w:p>
    <w:sectPr w:rsidR="00AA199F" w:rsidSect="005164ED">
      <w:headerReference w:type="default" r:id="rId7"/>
      <w:pgSz w:w="11906" w:h="16838"/>
      <w:pgMar w:top="1417" w:right="1133" w:bottom="1134" w:left="1417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7A34C" w14:textId="77777777" w:rsidR="00176AD2" w:rsidRDefault="00176AD2" w:rsidP="005164ED">
      <w:r>
        <w:separator/>
      </w:r>
    </w:p>
  </w:endnote>
  <w:endnote w:type="continuationSeparator" w:id="0">
    <w:p w14:paraId="38CBFBBA" w14:textId="77777777" w:rsidR="00176AD2" w:rsidRDefault="00176AD2" w:rsidP="0051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2FF17" w14:textId="77777777" w:rsidR="00176AD2" w:rsidRDefault="00176AD2" w:rsidP="005164ED">
      <w:r>
        <w:separator/>
      </w:r>
    </w:p>
  </w:footnote>
  <w:footnote w:type="continuationSeparator" w:id="0">
    <w:p w14:paraId="34A5AFC5" w14:textId="77777777" w:rsidR="00176AD2" w:rsidRDefault="00176AD2" w:rsidP="0051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4062" w14:textId="77777777" w:rsidR="005164ED" w:rsidRDefault="005164ED" w:rsidP="005164ED">
    <w:pPr>
      <w:pStyle w:val="Kopfzeile"/>
      <w:tabs>
        <w:tab w:val="clear" w:pos="4536"/>
        <w:tab w:val="clear" w:pos="9072"/>
      </w:tabs>
      <w:ind w:hanging="141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BF76F4" wp14:editId="0B435D17">
          <wp:simplePos x="0" y="0"/>
          <wp:positionH relativeFrom="margin">
            <wp:posOffset>-901065</wp:posOffset>
          </wp:positionH>
          <wp:positionV relativeFrom="margin">
            <wp:posOffset>-895350</wp:posOffset>
          </wp:positionV>
          <wp:extent cx="7560945" cy="1619885"/>
          <wp:effectExtent l="0" t="0" r="1905" b="0"/>
          <wp:wrapSquare wrapText="bothSides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_digital_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11E889" w14:textId="77777777" w:rsidR="005164ED" w:rsidRDefault="005164ED" w:rsidP="005164ED">
    <w:pPr>
      <w:pStyle w:val="Kopfzeile"/>
      <w:tabs>
        <w:tab w:val="clear" w:pos="9072"/>
        <w:tab w:val="right" w:pos="992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96"/>
    <w:rsid w:val="00007580"/>
    <w:rsid w:val="0001104B"/>
    <w:rsid w:val="00014E3C"/>
    <w:rsid w:val="000160C6"/>
    <w:rsid w:val="00026F7C"/>
    <w:rsid w:val="0003395F"/>
    <w:rsid w:val="0003693F"/>
    <w:rsid w:val="00037664"/>
    <w:rsid w:val="00040E9A"/>
    <w:rsid w:val="00042F82"/>
    <w:rsid w:val="00054D08"/>
    <w:rsid w:val="000551D3"/>
    <w:rsid w:val="00063666"/>
    <w:rsid w:val="00081B2F"/>
    <w:rsid w:val="00085E6B"/>
    <w:rsid w:val="00093EDE"/>
    <w:rsid w:val="000954AE"/>
    <w:rsid w:val="000A65F3"/>
    <w:rsid w:val="000A7C1A"/>
    <w:rsid w:val="000C4F82"/>
    <w:rsid w:val="000C6F01"/>
    <w:rsid w:val="000E37F9"/>
    <w:rsid w:val="000E41E8"/>
    <w:rsid w:val="00115514"/>
    <w:rsid w:val="00116767"/>
    <w:rsid w:val="00122941"/>
    <w:rsid w:val="00122AE9"/>
    <w:rsid w:val="00136766"/>
    <w:rsid w:val="00141962"/>
    <w:rsid w:val="00152D07"/>
    <w:rsid w:val="00161CC1"/>
    <w:rsid w:val="001641D3"/>
    <w:rsid w:val="00176AD2"/>
    <w:rsid w:val="001D2F55"/>
    <w:rsid w:val="001E0931"/>
    <w:rsid w:val="001E3F3E"/>
    <w:rsid w:val="001E5119"/>
    <w:rsid w:val="001E6911"/>
    <w:rsid w:val="001F67CE"/>
    <w:rsid w:val="00201DBC"/>
    <w:rsid w:val="0020496A"/>
    <w:rsid w:val="00226D01"/>
    <w:rsid w:val="0023563A"/>
    <w:rsid w:val="00235AD0"/>
    <w:rsid w:val="00263CC8"/>
    <w:rsid w:val="00265AA8"/>
    <w:rsid w:val="002814F0"/>
    <w:rsid w:val="00286D6D"/>
    <w:rsid w:val="002A72C2"/>
    <w:rsid w:val="002B30B7"/>
    <w:rsid w:val="002F06F7"/>
    <w:rsid w:val="002F5885"/>
    <w:rsid w:val="00302447"/>
    <w:rsid w:val="00310DE7"/>
    <w:rsid w:val="0031615B"/>
    <w:rsid w:val="003202EB"/>
    <w:rsid w:val="00322C5B"/>
    <w:rsid w:val="003374C5"/>
    <w:rsid w:val="00337A86"/>
    <w:rsid w:val="0034006F"/>
    <w:rsid w:val="00345B0B"/>
    <w:rsid w:val="00352709"/>
    <w:rsid w:val="00352916"/>
    <w:rsid w:val="00354CA0"/>
    <w:rsid w:val="003614B2"/>
    <w:rsid w:val="00363C6D"/>
    <w:rsid w:val="00381B16"/>
    <w:rsid w:val="003A4219"/>
    <w:rsid w:val="003B3C92"/>
    <w:rsid w:val="003B43B8"/>
    <w:rsid w:val="003C3F9B"/>
    <w:rsid w:val="003D5C51"/>
    <w:rsid w:val="003F1201"/>
    <w:rsid w:val="003F4BC6"/>
    <w:rsid w:val="003F7F97"/>
    <w:rsid w:val="004006B5"/>
    <w:rsid w:val="0042368F"/>
    <w:rsid w:val="00423B41"/>
    <w:rsid w:val="004319BB"/>
    <w:rsid w:val="00452484"/>
    <w:rsid w:val="0045432B"/>
    <w:rsid w:val="00472A5C"/>
    <w:rsid w:val="00475979"/>
    <w:rsid w:val="00483A44"/>
    <w:rsid w:val="00486447"/>
    <w:rsid w:val="004902B3"/>
    <w:rsid w:val="004924F4"/>
    <w:rsid w:val="0049697C"/>
    <w:rsid w:val="004B316F"/>
    <w:rsid w:val="004B79F8"/>
    <w:rsid w:val="004C3121"/>
    <w:rsid w:val="004D1DAF"/>
    <w:rsid w:val="004D37F1"/>
    <w:rsid w:val="004F1E94"/>
    <w:rsid w:val="004F4410"/>
    <w:rsid w:val="004F4EE9"/>
    <w:rsid w:val="005164ED"/>
    <w:rsid w:val="00533EA8"/>
    <w:rsid w:val="0053504E"/>
    <w:rsid w:val="00547C3A"/>
    <w:rsid w:val="0056046B"/>
    <w:rsid w:val="00580C95"/>
    <w:rsid w:val="00587060"/>
    <w:rsid w:val="005B37EC"/>
    <w:rsid w:val="005C048F"/>
    <w:rsid w:val="00601A3F"/>
    <w:rsid w:val="00613291"/>
    <w:rsid w:val="00615171"/>
    <w:rsid w:val="00630B22"/>
    <w:rsid w:val="006616E3"/>
    <w:rsid w:val="006623B1"/>
    <w:rsid w:val="0066393E"/>
    <w:rsid w:val="00673461"/>
    <w:rsid w:val="006745A5"/>
    <w:rsid w:val="00676D2A"/>
    <w:rsid w:val="00694388"/>
    <w:rsid w:val="006A4B8A"/>
    <w:rsid w:val="006D04EF"/>
    <w:rsid w:val="006D5CAE"/>
    <w:rsid w:val="006F32A5"/>
    <w:rsid w:val="00706A95"/>
    <w:rsid w:val="007126B0"/>
    <w:rsid w:val="00720FC8"/>
    <w:rsid w:val="0072295B"/>
    <w:rsid w:val="00724D8D"/>
    <w:rsid w:val="0073796C"/>
    <w:rsid w:val="0075662D"/>
    <w:rsid w:val="00771575"/>
    <w:rsid w:val="00771CC7"/>
    <w:rsid w:val="007726E9"/>
    <w:rsid w:val="00775A57"/>
    <w:rsid w:val="00775D69"/>
    <w:rsid w:val="00776A35"/>
    <w:rsid w:val="00782645"/>
    <w:rsid w:val="00783C16"/>
    <w:rsid w:val="00786B89"/>
    <w:rsid w:val="007966FD"/>
    <w:rsid w:val="007A6E97"/>
    <w:rsid w:val="007B0C27"/>
    <w:rsid w:val="007B5829"/>
    <w:rsid w:val="007C0B6E"/>
    <w:rsid w:val="007C3CCA"/>
    <w:rsid w:val="007C556E"/>
    <w:rsid w:val="007D158C"/>
    <w:rsid w:val="007D3E50"/>
    <w:rsid w:val="007E3F6F"/>
    <w:rsid w:val="008076FD"/>
    <w:rsid w:val="0081609B"/>
    <w:rsid w:val="00820F39"/>
    <w:rsid w:val="00831470"/>
    <w:rsid w:val="00832DCD"/>
    <w:rsid w:val="00836A97"/>
    <w:rsid w:val="00884FEA"/>
    <w:rsid w:val="00891E58"/>
    <w:rsid w:val="008A2397"/>
    <w:rsid w:val="008C3900"/>
    <w:rsid w:val="008C6A96"/>
    <w:rsid w:val="008E3B5E"/>
    <w:rsid w:val="00917344"/>
    <w:rsid w:val="00920CFC"/>
    <w:rsid w:val="009329D2"/>
    <w:rsid w:val="00934F7C"/>
    <w:rsid w:val="00944E10"/>
    <w:rsid w:val="00950F77"/>
    <w:rsid w:val="00960AFF"/>
    <w:rsid w:val="0098450E"/>
    <w:rsid w:val="009A58C3"/>
    <w:rsid w:val="009B30C4"/>
    <w:rsid w:val="009B338D"/>
    <w:rsid w:val="009E7162"/>
    <w:rsid w:val="009F328E"/>
    <w:rsid w:val="009F463D"/>
    <w:rsid w:val="00A068C4"/>
    <w:rsid w:val="00A21D6E"/>
    <w:rsid w:val="00A301FA"/>
    <w:rsid w:val="00A30E73"/>
    <w:rsid w:val="00A318D2"/>
    <w:rsid w:val="00A62F34"/>
    <w:rsid w:val="00A648A9"/>
    <w:rsid w:val="00A82B18"/>
    <w:rsid w:val="00A84DC6"/>
    <w:rsid w:val="00A9410D"/>
    <w:rsid w:val="00A95E97"/>
    <w:rsid w:val="00A97E14"/>
    <w:rsid w:val="00AA199F"/>
    <w:rsid w:val="00AC796F"/>
    <w:rsid w:val="00AD3650"/>
    <w:rsid w:val="00AD3968"/>
    <w:rsid w:val="00AE1ADC"/>
    <w:rsid w:val="00AE3EF5"/>
    <w:rsid w:val="00AF4384"/>
    <w:rsid w:val="00B27AC1"/>
    <w:rsid w:val="00B37BEE"/>
    <w:rsid w:val="00B43210"/>
    <w:rsid w:val="00B5518D"/>
    <w:rsid w:val="00B6309A"/>
    <w:rsid w:val="00B64680"/>
    <w:rsid w:val="00B65B95"/>
    <w:rsid w:val="00B66F55"/>
    <w:rsid w:val="00B74AFC"/>
    <w:rsid w:val="00B803D3"/>
    <w:rsid w:val="00B940F2"/>
    <w:rsid w:val="00B94FF0"/>
    <w:rsid w:val="00B973A5"/>
    <w:rsid w:val="00BA24C7"/>
    <w:rsid w:val="00BA52CF"/>
    <w:rsid w:val="00BA7653"/>
    <w:rsid w:val="00BB1A79"/>
    <w:rsid w:val="00BB1DB3"/>
    <w:rsid w:val="00BB3748"/>
    <w:rsid w:val="00BD5188"/>
    <w:rsid w:val="00BE0E42"/>
    <w:rsid w:val="00BF02C0"/>
    <w:rsid w:val="00BF113C"/>
    <w:rsid w:val="00C01936"/>
    <w:rsid w:val="00C150B4"/>
    <w:rsid w:val="00C17059"/>
    <w:rsid w:val="00C31158"/>
    <w:rsid w:val="00C321E7"/>
    <w:rsid w:val="00C36A2F"/>
    <w:rsid w:val="00C40DCC"/>
    <w:rsid w:val="00C57F0B"/>
    <w:rsid w:val="00C65F32"/>
    <w:rsid w:val="00C7519A"/>
    <w:rsid w:val="00C82B4E"/>
    <w:rsid w:val="00C82C1E"/>
    <w:rsid w:val="00CA436D"/>
    <w:rsid w:val="00CA5EAE"/>
    <w:rsid w:val="00CC1440"/>
    <w:rsid w:val="00CC3766"/>
    <w:rsid w:val="00CE3D88"/>
    <w:rsid w:val="00CE71B9"/>
    <w:rsid w:val="00CF2573"/>
    <w:rsid w:val="00CF49D9"/>
    <w:rsid w:val="00D02F03"/>
    <w:rsid w:val="00D12FA0"/>
    <w:rsid w:val="00D35BDE"/>
    <w:rsid w:val="00D561EA"/>
    <w:rsid w:val="00D678C8"/>
    <w:rsid w:val="00D75F00"/>
    <w:rsid w:val="00D8530E"/>
    <w:rsid w:val="00D95744"/>
    <w:rsid w:val="00D96566"/>
    <w:rsid w:val="00DB6E4A"/>
    <w:rsid w:val="00DD1E4F"/>
    <w:rsid w:val="00DE57C0"/>
    <w:rsid w:val="00DE7E9C"/>
    <w:rsid w:val="00E026F3"/>
    <w:rsid w:val="00E13542"/>
    <w:rsid w:val="00E1578E"/>
    <w:rsid w:val="00E16457"/>
    <w:rsid w:val="00E230EB"/>
    <w:rsid w:val="00E26719"/>
    <w:rsid w:val="00E31633"/>
    <w:rsid w:val="00E54068"/>
    <w:rsid w:val="00E66149"/>
    <w:rsid w:val="00E700F7"/>
    <w:rsid w:val="00E7026B"/>
    <w:rsid w:val="00E734B3"/>
    <w:rsid w:val="00E7541A"/>
    <w:rsid w:val="00E85CE9"/>
    <w:rsid w:val="00EA533C"/>
    <w:rsid w:val="00EC4B9E"/>
    <w:rsid w:val="00EE06F7"/>
    <w:rsid w:val="00F14BEB"/>
    <w:rsid w:val="00F261EF"/>
    <w:rsid w:val="00F320FD"/>
    <w:rsid w:val="00F4586A"/>
    <w:rsid w:val="00F46F59"/>
    <w:rsid w:val="00F5224F"/>
    <w:rsid w:val="00F54BF0"/>
    <w:rsid w:val="00F74D7E"/>
    <w:rsid w:val="00F87FAE"/>
    <w:rsid w:val="00F95C95"/>
    <w:rsid w:val="00F9649E"/>
    <w:rsid w:val="00FB1A9F"/>
    <w:rsid w:val="00FB59AB"/>
    <w:rsid w:val="00FC3162"/>
    <w:rsid w:val="00FD494B"/>
    <w:rsid w:val="00FE253A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4A940461"/>
  <w15:docId w15:val="{C3C54344-5465-4301-8E0F-05E24EEE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3F9B"/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9B3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30C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6046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164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64ED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5164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64ED"/>
    <w:rPr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1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xel.hahne@reyher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REYHER erhält  “Supplier of the Year Award“ von CLAAS</vt:lpstr>
    </vt:vector>
  </TitlesOfParts>
  <Company>F. Reyher Nchfg. GmbH &amp; Co. KG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REYHER erhält  “Supplier of the Year Award“ von CLAAS</dc:title>
  <dc:creator>Hahne, Axel</dc:creator>
  <cp:lastModifiedBy>Axel Hahne</cp:lastModifiedBy>
  <cp:revision>49</cp:revision>
  <cp:lastPrinted>2020-10-08T11:08:00Z</cp:lastPrinted>
  <dcterms:created xsi:type="dcterms:W3CDTF">2020-03-31T13:29:00Z</dcterms:created>
  <dcterms:modified xsi:type="dcterms:W3CDTF">2021-03-31T12:36:00Z</dcterms:modified>
</cp:coreProperties>
</file>