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56046B" w:rsidP="0056046B">
      <w:pPr>
        <w:rPr>
          <w:rFonts w:ascii="Arial" w:hAnsi="Arial"/>
          <w:b/>
          <w:sz w:val="24"/>
        </w:rPr>
      </w:pPr>
      <w:r>
        <w:rPr>
          <w:rFonts w:ascii="Arial" w:hAnsi="Arial"/>
          <w:b/>
          <w:sz w:val="24"/>
        </w:rPr>
        <w:t>Press information</w:t>
      </w:r>
      <w:r>
        <w:rPr>
          <w:rFonts w:ascii="Arial" w:hAnsi="Arial"/>
          <w:b/>
          <w:sz w:val="24"/>
        </w:rPr>
        <w:tab/>
      </w:r>
    </w:p>
    <w:p w:rsidR="00720FC8" w:rsidRDefault="00720FC8" w:rsidP="0056046B">
      <w:pPr>
        <w:rPr>
          <w:rFonts w:ascii="Arial" w:hAnsi="Arial"/>
          <w:b/>
          <w:sz w:val="24"/>
        </w:rPr>
      </w:pPr>
    </w:p>
    <w:p w:rsidR="0056046B" w:rsidRPr="004F4410" w:rsidRDefault="0056046B" w:rsidP="0056046B">
      <w:pPr>
        <w:rPr>
          <w:rFonts w:ascii="Arial" w:hAnsi="Arial" w:cs="Arial"/>
          <w:b/>
          <w:i/>
          <w:sz w:val="24"/>
          <w:szCs w:val="24"/>
        </w:rPr>
      </w:pPr>
      <w:r>
        <w:rPr>
          <w:rFonts w:ascii="Arial" w:hAnsi="Arial"/>
          <w:b/>
          <w:sz w:val="24"/>
        </w:rPr>
        <w:tab/>
      </w:r>
      <w:r>
        <w:rPr>
          <w:rFonts w:ascii="Arial" w:hAnsi="Arial"/>
          <w:b/>
          <w:sz w:val="24"/>
        </w:rPr>
        <w:tab/>
      </w:r>
      <w:r>
        <w:rPr>
          <w:rFonts w:ascii="Arial" w:hAnsi="Arial"/>
          <w:b/>
          <w:sz w:val="24"/>
        </w:rPr>
        <w:tab/>
      </w:r>
    </w:p>
    <w:p w:rsidR="0056046B" w:rsidRPr="000160C6" w:rsidRDefault="0056046B">
      <w:pPr>
        <w:rPr>
          <w:rFonts w:ascii="Arial" w:hAnsi="Arial" w:cs="Arial"/>
          <w:b/>
          <w:bCs/>
          <w:color w:val="000000"/>
          <w:sz w:val="28"/>
          <w:szCs w:val="28"/>
        </w:rPr>
      </w:pPr>
    </w:p>
    <w:p w:rsidR="003F7F97" w:rsidRPr="003374C5" w:rsidRDefault="003374C5">
      <w:pPr>
        <w:rPr>
          <w:rFonts w:ascii="Arial" w:hAnsi="Arial" w:cs="Arial"/>
          <w:b/>
          <w:bCs/>
          <w:sz w:val="28"/>
          <w:szCs w:val="28"/>
        </w:rPr>
      </w:pPr>
      <w:r>
        <w:rPr>
          <w:rFonts w:ascii="Arial" w:hAnsi="Arial"/>
          <w:b/>
          <w:bCs/>
          <w:sz w:val="28"/>
          <w:szCs w:val="28"/>
        </w:rPr>
        <w:t>New barcode scanner more convenient and efficient for ROM</w:t>
      </w:r>
      <w:r w:rsidR="00582DB9">
        <w:rPr>
          <w:rFonts w:ascii="Arial" w:hAnsi="Arial"/>
          <w:b/>
          <w:bCs/>
          <w:sz w:val="28"/>
          <w:szCs w:val="28"/>
        </w:rPr>
        <w:t xml:space="preserve"> –</w:t>
      </w:r>
      <w:r>
        <w:rPr>
          <w:rFonts w:ascii="Arial" w:hAnsi="Arial"/>
          <w:b/>
          <w:bCs/>
          <w:sz w:val="28"/>
          <w:szCs w:val="28"/>
        </w:rPr>
        <w:t xml:space="preserve"> REYHER Order Management </w:t>
      </w:r>
    </w:p>
    <w:p w:rsidR="00115514" w:rsidRPr="00381B16" w:rsidRDefault="00115514">
      <w:pPr>
        <w:rPr>
          <w:rFonts w:ascii="Arial" w:hAnsi="Arial" w:cs="Arial"/>
          <w:b/>
          <w:bCs/>
          <w:sz w:val="24"/>
          <w:szCs w:val="24"/>
        </w:rPr>
      </w:pPr>
    </w:p>
    <w:p w:rsidR="003F7F97" w:rsidRDefault="00786B89" w:rsidP="003F7F97">
      <w:pPr>
        <w:rPr>
          <w:rFonts w:ascii="Arial" w:hAnsi="Arial" w:cs="Arial"/>
          <w:sz w:val="24"/>
          <w:szCs w:val="24"/>
        </w:rPr>
      </w:pPr>
      <w:r>
        <w:rPr>
          <w:rFonts w:ascii="Arial" w:hAnsi="Arial"/>
          <w:b/>
          <w:bCs/>
          <w:sz w:val="24"/>
          <w:szCs w:val="24"/>
        </w:rPr>
        <w:t>Hamburg, 0</w:t>
      </w:r>
      <w:r w:rsidR="00011E8D">
        <w:rPr>
          <w:rFonts w:ascii="Arial" w:hAnsi="Arial"/>
          <w:b/>
          <w:bCs/>
          <w:sz w:val="24"/>
          <w:szCs w:val="24"/>
        </w:rPr>
        <w:t>8</w:t>
      </w:r>
      <w:r>
        <w:rPr>
          <w:rFonts w:ascii="Arial" w:hAnsi="Arial"/>
          <w:b/>
          <w:bCs/>
          <w:color w:val="000000" w:themeColor="text1"/>
          <w:sz w:val="24"/>
          <w:szCs w:val="24"/>
        </w:rPr>
        <w:t xml:space="preserve"> </w:t>
      </w:r>
      <w:r>
        <w:rPr>
          <w:rFonts w:ascii="Arial" w:hAnsi="Arial"/>
          <w:b/>
          <w:sz w:val="24"/>
          <w:szCs w:val="24"/>
        </w:rPr>
        <w:t xml:space="preserve">May 2018 </w:t>
      </w:r>
      <w:r w:rsidR="00582DB9">
        <w:rPr>
          <w:rFonts w:ascii="Arial" w:hAnsi="Arial"/>
          <w:b/>
          <w:sz w:val="24"/>
          <w:szCs w:val="24"/>
        </w:rPr>
        <w:t>–</w:t>
      </w:r>
      <w:r>
        <w:rPr>
          <w:rFonts w:ascii="Arial" w:hAnsi="Arial"/>
          <w:b/>
          <w:sz w:val="24"/>
          <w:szCs w:val="24"/>
        </w:rPr>
        <w:t xml:space="preserve"> For the first time REYHER showcases its new </w:t>
      </w:r>
      <w:r w:rsidR="00011E8D" w:rsidRPr="00011E8D">
        <w:rPr>
          <w:rFonts w:ascii="Arial" w:hAnsi="Arial"/>
          <w:b/>
          <w:sz w:val="24"/>
          <w:szCs w:val="24"/>
        </w:rPr>
        <w:t>mobile data acquisition terminal</w:t>
      </w:r>
      <w:r w:rsidR="00DC6FBD">
        <w:rPr>
          <w:rFonts w:ascii="Arial" w:hAnsi="Arial"/>
          <w:b/>
          <w:sz w:val="24"/>
          <w:szCs w:val="24"/>
        </w:rPr>
        <w:t xml:space="preserve"> for capturing kanban orders. </w:t>
      </w:r>
      <w:r>
        <w:rPr>
          <w:rFonts w:ascii="Arial" w:hAnsi="Arial"/>
          <w:b/>
          <w:sz w:val="24"/>
          <w:szCs w:val="24"/>
        </w:rPr>
        <w:t xml:space="preserve">The Android operating system and </w:t>
      </w:r>
      <w:r w:rsidR="00DC6FBD">
        <w:rPr>
          <w:rFonts w:ascii="Arial" w:hAnsi="Arial"/>
          <w:b/>
          <w:sz w:val="24"/>
          <w:szCs w:val="24"/>
        </w:rPr>
        <w:t>high-resolution</w:t>
      </w:r>
      <w:r>
        <w:rPr>
          <w:rFonts w:ascii="Arial" w:hAnsi="Arial"/>
          <w:b/>
          <w:sz w:val="24"/>
          <w:szCs w:val="24"/>
        </w:rPr>
        <w:t xml:space="preserve"> 5” display make the ROM </w:t>
      </w:r>
      <w:r w:rsidR="00011E8D">
        <w:rPr>
          <w:rFonts w:ascii="Arial" w:hAnsi="Arial"/>
          <w:b/>
          <w:sz w:val="24"/>
          <w:szCs w:val="24"/>
        </w:rPr>
        <w:t>–</w:t>
      </w:r>
      <w:r>
        <w:rPr>
          <w:rFonts w:ascii="Arial" w:hAnsi="Arial"/>
          <w:b/>
          <w:sz w:val="24"/>
          <w:szCs w:val="24"/>
        </w:rPr>
        <w:t xml:space="preserve"> REYHER Order Management barcod</w:t>
      </w:r>
      <w:r w:rsidR="00DC6FBD">
        <w:rPr>
          <w:rFonts w:ascii="Arial" w:hAnsi="Arial"/>
          <w:b/>
          <w:sz w:val="24"/>
          <w:szCs w:val="24"/>
        </w:rPr>
        <w:t xml:space="preserve">e scanner much more convenient </w:t>
      </w:r>
      <w:r>
        <w:rPr>
          <w:rFonts w:ascii="Arial" w:hAnsi="Arial"/>
          <w:b/>
          <w:sz w:val="24"/>
          <w:szCs w:val="24"/>
        </w:rPr>
        <w:t>and efficient for C-part management.</w:t>
      </w:r>
    </w:p>
    <w:p w:rsidR="003F7F97" w:rsidRPr="003F7F97" w:rsidRDefault="003F7F97" w:rsidP="003F7F97">
      <w:pPr>
        <w:rPr>
          <w:rFonts w:ascii="Arial" w:hAnsi="Arial" w:cs="Arial"/>
          <w:sz w:val="24"/>
          <w:szCs w:val="24"/>
        </w:rPr>
      </w:pPr>
    </w:p>
    <w:p w:rsidR="002A72C2" w:rsidRDefault="000E37F9" w:rsidP="002A72C2">
      <w:pPr>
        <w:rPr>
          <w:rFonts w:ascii="Arial" w:hAnsi="Arial" w:cs="Arial"/>
          <w:sz w:val="24"/>
          <w:szCs w:val="24"/>
        </w:rPr>
      </w:pPr>
      <w:r>
        <w:rPr>
          <w:rFonts w:ascii="Arial" w:hAnsi="Arial"/>
          <w:sz w:val="24"/>
          <w:szCs w:val="24"/>
        </w:rPr>
        <w:t>With the handheld scanner ROM users can work ergonomically in many different positions. The android based interface together with the sharp, easy-to-read display facilitates intuitive handling with large keys, which can be used when wearing protective gloves that are often used in production and logistics, or with wet hands. For more convenience the virtual scan head can be placed in many positions on the user interface. Alternatively the user can use a hardware button on the side of the scanner.</w:t>
      </w:r>
    </w:p>
    <w:p w:rsidR="002A72C2" w:rsidRDefault="002A72C2" w:rsidP="003F4BC6">
      <w:pPr>
        <w:rPr>
          <w:rFonts w:ascii="Arial" w:hAnsi="Arial" w:cs="Arial"/>
          <w:sz w:val="24"/>
          <w:szCs w:val="24"/>
        </w:rPr>
      </w:pPr>
    </w:p>
    <w:p w:rsidR="00352916" w:rsidRDefault="002A72C2" w:rsidP="003F4BC6">
      <w:pPr>
        <w:rPr>
          <w:rFonts w:ascii="Arial" w:hAnsi="Arial" w:cs="Arial"/>
          <w:sz w:val="24"/>
          <w:szCs w:val="24"/>
        </w:rPr>
      </w:pPr>
      <w:r>
        <w:rPr>
          <w:rFonts w:ascii="Arial" w:hAnsi="Arial"/>
          <w:sz w:val="24"/>
          <w:szCs w:val="24"/>
        </w:rPr>
        <w:t xml:space="preserve">The articles scanned are then listed clearly on the display. By tapping the relevant function key and authorizing with a password the order is triggered and sent directly to REYHER via a mobile radio connection. If required an order number is generated and used in the document flow. </w:t>
      </w:r>
    </w:p>
    <w:p w:rsidR="00352916" w:rsidRDefault="00352916" w:rsidP="003F4BC6">
      <w:pPr>
        <w:rPr>
          <w:rFonts w:ascii="Arial" w:hAnsi="Arial" w:cs="Arial"/>
          <w:sz w:val="24"/>
          <w:szCs w:val="24"/>
        </w:rPr>
      </w:pPr>
    </w:p>
    <w:p w:rsidR="00352916" w:rsidRPr="007126B0" w:rsidRDefault="00352916" w:rsidP="00352916">
      <w:pPr>
        <w:rPr>
          <w:rFonts w:ascii="Arial" w:hAnsi="Arial" w:cs="Arial"/>
          <w:b/>
          <w:sz w:val="24"/>
          <w:szCs w:val="24"/>
        </w:rPr>
      </w:pPr>
      <w:r>
        <w:rPr>
          <w:rFonts w:ascii="Arial" w:hAnsi="Arial"/>
          <w:b/>
          <w:sz w:val="24"/>
          <w:szCs w:val="24"/>
        </w:rPr>
        <w:t xml:space="preserve">Android system offer flexibility and can be personalized  </w:t>
      </w:r>
    </w:p>
    <w:p w:rsidR="00352916" w:rsidRDefault="00352916" w:rsidP="003F4BC6">
      <w:pPr>
        <w:rPr>
          <w:rFonts w:ascii="Arial" w:hAnsi="Arial" w:cs="Arial"/>
          <w:sz w:val="24"/>
          <w:szCs w:val="24"/>
        </w:rPr>
      </w:pPr>
    </w:p>
    <w:p w:rsidR="00BA7653" w:rsidRDefault="003F4BC6" w:rsidP="003F4BC6">
      <w:pPr>
        <w:rPr>
          <w:rFonts w:ascii="Arial" w:hAnsi="Arial" w:cs="Arial"/>
          <w:sz w:val="24"/>
          <w:szCs w:val="24"/>
        </w:rPr>
      </w:pPr>
      <w:r>
        <w:rPr>
          <w:rFonts w:ascii="Arial" w:hAnsi="Arial"/>
          <w:sz w:val="24"/>
          <w:szCs w:val="24"/>
        </w:rPr>
        <w:t xml:space="preserve">To </w:t>
      </w:r>
      <w:r w:rsidR="00C85AAC">
        <w:rPr>
          <w:rFonts w:ascii="Arial" w:hAnsi="Arial"/>
          <w:sz w:val="24"/>
          <w:szCs w:val="24"/>
        </w:rPr>
        <w:t xml:space="preserve">make </w:t>
      </w:r>
      <w:r>
        <w:rPr>
          <w:rFonts w:ascii="Arial" w:hAnsi="Arial"/>
          <w:sz w:val="24"/>
          <w:szCs w:val="24"/>
        </w:rPr>
        <w:t>use of the hand scanner as ergonomically as possible, REYHER adds an alternative to the hand strap to ensure good handling, using a pistol grip that can be triggered, with a button, by the index finger. It is just as easy to use for both right and left-handers.</w:t>
      </w:r>
    </w:p>
    <w:p w:rsidR="007126B0" w:rsidRDefault="007126B0" w:rsidP="003F4BC6">
      <w:pPr>
        <w:rPr>
          <w:rFonts w:ascii="Arial" w:hAnsi="Arial" w:cs="Arial"/>
          <w:sz w:val="24"/>
          <w:szCs w:val="24"/>
        </w:rPr>
      </w:pPr>
    </w:p>
    <w:p w:rsidR="003F4BC6" w:rsidRPr="003F4BC6" w:rsidRDefault="003F4BC6" w:rsidP="003F4BC6">
      <w:pPr>
        <w:rPr>
          <w:rFonts w:ascii="Arial" w:hAnsi="Arial" w:cs="Arial"/>
          <w:sz w:val="24"/>
          <w:szCs w:val="24"/>
        </w:rPr>
      </w:pPr>
      <w:r>
        <w:rPr>
          <w:rFonts w:ascii="Arial" w:hAnsi="Arial"/>
          <w:sz w:val="24"/>
          <w:szCs w:val="24"/>
        </w:rPr>
        <w:t>The hardware suitable for industrial use, Honeywell hybrid equipment ScanPal EDA50, is fitted with a 5” capacitive touchscreen, as well as current mobile technology. The open operating system makes it possible, if required, to change the application settings in a number of ways. The operating manual is available for call up as a PDF</w:t>
      </w:r>
      <w:r w:rsidR="00582DB9">
        <w:rPr>
          <w:rFonts w:ascii="Arial" w:hAnsi="Arial"/>
          <w:sz w:val="24"/>
          <w:szCs w:val="24"/>
        </w:rPr>
        <w:t xml:space="preserve"> document</w:t>
      </w:r>
      <w:r>
        <w:rPr>
          <w:rFonts w:ascii="Arial" w:hAnsi="Arial"/>
          <w:sz w:val="24"/>
          <w:szCs w:val="24"/>
        </w:rPr>
        <w:t>. Corning Gorilla Glass and IP54 degree of protection ensure robustness in an industrial setting. The wide operating temperature range stretches from -10 to +50°C. The battery runtime some 12 hours. The scanner can be recharged using the charging station provided.</w:t>
      </w:r>
    </w:p>
    <w:p w:rsidR="00BA7653" w:rsidRDefault="00BA7653" w:rsidP="00BA7653">
      <w:pPr>
        <w:rPr>
          <w:rFonts w:ascii="Arial" w:hAnsi="Arial" w:cs="Arial"/>
          <w:b/>
          <w:sz w:val="24"/>
          <w:szCs w:val="24"/>
        </w:rPr>
      </w:pPr>
    </w:p>
    <w:p w:rsidR="003F7F97" w:rsidRDefault="003F7F97" w:rsidP="00BA7653">
      <w:pPr>
        <w:rPr>
          <w:rFonts w:ascii="Arial" w:hAnsi="Arial" w:cs="Arial"/>
          <w:b/>
          <w:sz w:val="24"/>
          <w:szCs w:val="24"/>
        </w:rPr>
      </w:pPr>
    </w:p>
    <w:p w:rsidR="0003395F" w:rsidRDefault="0003395F"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b/>
          <w:sz w:val="24"/>
          <w:szCs w:val="24"/>
        </w:rPr>
        <w:t>REYHER Background</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 xml:space="preserve">Today with 130 years’ experience, REYHER is one of the leading trading companies for fasteners and fixing technology in Europe and supplies industry and trade customers </w:t>
      </w:r>
      <w:r>
        <w:rPr>
          <w:rFonts w:ascii="Arial" w:hAnsi="Arial"/>
          <w:sz w:val="24"/>
        </w:rPr>
        <w:lastRenderedPageBreak/>
        <w:t>worldwide. Around 700 employees at the central location in Hamburg ensure reliable c-part supplies using individual, flexible solutions with a daily fill-rate of over 99 percent. In 2017 REYHER reached a turnover of some 320 million euros with over 11,000 customers.</w:t>
      </w:r>
    </w:p>
    <w:p w:rsidR="004F4410" w:rsidRDefault="004F4410" w:rsidP="00F261EF">
      <w:pPr>
        <w:rPr>
          <w:rFonts w:ascii="Arial" w:hAnsi="Arial" w:cs="Arial"/>
          <w:sz w:val="24"/>
          <w:szCs w:val="24"/>
        </w:rPr>
      </w:pPr>
    </w:p>
    <w:p w:rsidR="003F7F97" w:rsidRDefault="003F7F97"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011E8D" w:rsidP="00F261EF">
      <w:pPr>
        <w:rPr>
          <w:rFonts w:ascii="Arial" w:hAnsi="Arial" w:cs="Arial"/>
          <w:sz w:val="24"/>
          <w:szCs w:val="24"/>
        </w:rPr>
      </w:pPr>
      <w:r>
        <w:rPr>
          <w:rFonts w:ascii="Arial" w:hAnsi="Arial"/>
          <w:sz w:val="24"/>
          <w:szCs w:val="24"/>
        </w:rPr>
        <w:t>Picture 1</w:t>
      </w:r>
      <w:r w:rsidR="00BA7653">
        <w:rPr>
          <w:rFonts w:ascii="Arial" w:hAnsi="Arial"/>
          <w:sz w:val="24"/>
          <w:szCs w:val="24"/>
        </w:rPr>
        <w:t xml:space="preserve">: REYHER’s new </w:t>
      </w:r>
      <w:r w:rsidR="00582DB9" w:rsidRPr="00582DB9">
        <w:rPr>
          <w:rFonts w:ascii="Arial" w:hAnsi="Arial"/>
          <w:sz w:val="24"/>
          <w:szCs w:val="24"/>
        </w:rPr>
        <w:t>mobile data acquisition terminal</w:t>
      </w:r>
      <w:r w:rsidR="00582DB9">
        <w:rPr>
          <w:rFonts w:ascii="Arial" w:hAnsi="Arial"/>
          <w:sz w:val="24"/>
          <w:szCs w:val="24"/>
        </w:rPr>
        <w:t xml:space="preserve"> </w:t>
      </w:r>
      <w:r w:rsidR="00BA7653">
        <w:rPr>
          <w:rFonts w:ascii="Arial" w:hAnsi="Arial"/>
          <w:sz w:val="24"/>
          <w:szCs w:val="24"/>
        </w:rPr>
        <w:t>makes order triggering easy</w:t>
      </w:r>
    </w:p>
    <w:p w:rsidR="003B3C92" w:rsidRDefault="003B3C92" w:rsidP="00F261EF">
      <w:pPr>
        <w:rPr>
          <w:rFonts w:ascii="Arial" w:hAnsi="Arial" w:cs="Arial"/>
          <w:sz w:val="24"/>
          <w:szCs w:val="24"/>
        </w:rPr>
      </w:pPr>
    </w:p>
    <w:p w:rsidR="003B3C92" w:rsidRDefault="00011E8D" w:rsidP="003B3C92">
      <w:pPr>
        <w:rPr>
          <w:rFonts w:ascii="Arial" w:hAnsi="Arial" w:cs="Arial"/>
          <w:sz w:val="24"/>
          <w:szCs w:val="24"/>
        </w:rPr>
      </w:pPr>
      <w:r>
        <w:rPr>
          <w:rFonts w:ascii="Arial" w:hAnsi="Arial"/>
          <w:sz w:val="24"/>
          <w:szCs w:val="24"/>
        </w:rPr>
        <w:t xml:space="preserve">Picture </w:t>
      </w:r>
      <w:r w:rsidR="00F02311">
        <w:rPr>
          <w:rFonts w:ascii="Arial" w:hAnsi="Arial"/>
          <w:sz w:val="24"/>
          <w:szCs w:val="24"/>
        </w:rPr>
        <w:t>2</w:t>
      </w:r>
      <w:r w:rsidR="003B3C92">
        <w:rPr>
          <w:rFonts w:ascii="Arial" w:hAnsi="Arial"/>
          <w:sz w:val="24"/>
          <w:szCs w:val="24"/>
        </w:rPr>
        <w:t>: The personalized scan key on the 5” display can be used easily even when wearing gloves</w:t>
      </w:r>
    </w:p>
    <w:p w:rsidR="003B3C92" w:rsidRDefault="003B3C92" w:rsidP="00F261EF">
      <w:pPr>
        <w:rPr>
          <w:rFonts w:ascii="Arial" w:hAnsi="Arial" w:cs="Arial"/>
          <w:sz w:val="24"/>
          <w:szCs w:val="24"/>
        </w:rPr>
      </w:pPr>
    </w:p>
    <w:p w:rsidR="003B3C92" w:rsidRDefault="00011E8D" w:rsidP="003B3C92">
      <w:pPr>
        <w:rPr>
          <w:rFonts w:ascii="Arial" w:hAnsi="Arial" w:cs="Arial"/>
          <w:sz w:val="24"/>
          <w:szCs w:val="24"/>
        </w:rPr>
      </w:pPr>
      <w:r>
        <w:rPr>
          <w:rFonts w:ascii="Arial" w:hAnsi="Arial"/>
          <w:sz w:val="24"/>
          <w:szCs w:val="24"/>
        </w:rPr>
        <w:t>Picture 3</w:t>
      </w:r>
      <w:r w:rsidR="003B3C92">
        <w:rPr>
          <w:rFonts w:ascii="Arial" w:hAnsi="Arial"/>
          <w:sz w:val="24"/>
          <w:szCs w:val="24"/>
        </w:rPr>
        <w:t>: The ergonomic pistol grip can be used easily by left and right-handers</w:t>
      </w:r>
    </w:p>
    <w:p w:rsidR="005C048F" w:rsidRDefault="005C048F" w:rsidP="003B3C92">
      <w:pPr>
        <w:rPr>
          <w:rFonts w:ascii="Arial" w:hAnsi="Arial" w:cs="Arial"/>
          <w:sz w:val="24"/>
          <w:szCs w:val="24"/>
        </w:rPr>
      </w:pPr>
    </w:p>
    <w:p w:rsidR="005C048F" w:rsidRDefault="00011E8D" w:rsidP="003B3C92">
      <w:pPr>
        <w:rPr>
          <w:rFonts w:ascii="Arial" w:hAnsi="Arial" w:cs="Arial"/>
          <w:sz w:val="24"/>
          <w:szCs w:val="24"/>
        </w:rPr>
      </w:pPr>
      <w:r>
        <w:rPr>
          <w:rFonts w:ascii="Arial" w:hAnsi="Arial"/>
          <w:sz w:val="24"/>
          <w:szCs w:val="24"/>
        </w:rPr>
        <w:t>Picture 4</w:t>
      </w:r>
      <w:r w:rsidR="005C048F">
        <w:rPr>
          <w:rFonts w:ascii="Arial" w:hAnsi="Arial"/>
          <w:sz w:val="24"/>
          <w:szCs w:val="24"/>
        </w:rPr>
        <w:t>: The handheld can be charged in the docking st</w:t>
      </w:r>
      <w:r w:rsidR="00D673A5">
        <w:rPr>
          <w:rFonts w:ascii="Arial" w:hAnsi="Arial"/>
          <w:sz w:val="24"/>
          <w:szCs w:val="24"/>
        </w:rPr>
        <w:t>ation provided</w:t>
      </w:r>
      <w:bookmarkStart w:id="0" w:name="_GoBack"/>
      <w:bookmarkEnd w:id="0"/>
    </w:p>
    <w:p w:rsidR="003B3C92" w:rsidRDefault="003B3C92" w:rsidP="00F261EF">
      <w:pPr>
        <w:rPr>
          <w:rFonts w:ascii="Arial" w:hAnsi="Arial" w:cs="Arial"/>
          <w:sz w:val="24"/>
          <w:szCs w:val="24"/>
        </w:rPr>
      </w:pPr>
    </w:p>
    <w:p w:rsidR="004F4410" w:rsidRDefault="004F4410" w:rsidP="00F261EF">
      <w:pPr>
        <w:rPr>
          <w:rFonts w:ascii="Arial" w:hAnsi="Arial" w:cs="Arial"/>
          <w:sz w:val="24"/>
          <w:szCs w:val="24"/>
        </w:rPr>
      </w:pPr>
    </w:p>
    <w:p w:rsidR="003F7F97" w:rsidRDefault="003F7F97" w:rsidP="00F261EF">
      <w:pPr>
        <w:rPr>
          <w:rFonts w:ascii="Arial" w:hAnsi="Arial" w:cs="Arial"/>
          <w:sz w:val="24"/>
          <w:szCs w:val="24"/>
        </w:rPr>
      </w:pPr>
    </w:p>
    <w:p w:rsidR="003F7F97" w:rsidRDefault="003F7F97" w:rsidP="00F261EF">
      <w:pPr>
        <w:rPr>
          <w:rFonts w:ascii="Arial" w:hAnsi="Arial" w:cs="Arial"/>
          <w:sz w:val="24"/>
          <w:szCs w:val="24"/>
        </w:rPr>
      </w:pPr>
    </w:p>
    <w:p w:rsidR="00C17059" w:rsidRDefault="00C17059" w:rsidP="00C17059">
      <w:pPr>
        <w:rPr>
          <w:rFonts w:ascii="Arial" w:hAnsi="Arial" w:cs="Arial"/>
          <w:b/>
          <w:color w:val="000000"/>
          <w:sz w:val="24"/>
          <w:szCs w:val="24"/>
        </w:rPr>
      </w:pPr>
      <w:r>
        <w:rPr>
          <w:rFonts w:ascii="Arial" w:hAnsi="Arial"/>
          <w:b/>
          <w:color w:val="000000"/>
          <w:sz w:val="24"/>
          <w:szCs w:val="24"/>
        </w:rPr>
        <w:t>Contact:</w:t>
      </w:r>
    </w:p>
    <w:p w:rsidR="00C17059" w:rsidRDefault="00C17059" w:rsidP="00C17059">
      <w:pPr>
        <w:rPr>
          <w:rFonts w:ascii="Arial" w:hAnsi="Arial" w:cs="Arial"/>
          <w:color w:val="000000"/>
          <w:sz w:val="24"/>
          <w:szCs w:val="24"/>
        </w:rPr>
      </w:pPr>
      <w:r>
        <w:rPr>
          <w:rFonts w:ascii="Arial" w:hAnsi="Arial"/>
          <w:color w:val="000000"/>
          <w:sz w:val="24"/>
          <w:szCs w:val="24"/>
        </w:rPr>
        <w:t>Axel Hahne</w:t>
      </w:r>
    </w:p>
    <w:p w:rsidR="00C17059" w:rsidRDefault="00C17059" w:rsidP="00C17059">
      <w:pPr>
        <w:rPr>
          <w:rFonts w:ascii="Arial" w:hAnsi="Arial" w:cs="Arial"/>
          <w:color w:val="000000"/>
          <w:sz w:val="24"/>
          <w:szCs w:val="24"/>
        </w:rPr>
      </w:pPr>
      <w:r>
        <w:rPr>
          <w:rFonts w:ascii="Arial" w:hAnsi="Arial"/>
          <w:color w:val="000000"/>
          <w:sz w:val="24"/>
          <w:szCs w:val="24"/>
        </w:rPr>
        <w:t>Marketing/Communication</w:t>
      </w:r>
    </w:p>
    <w:p w:rsidR="00C17059" w:rsidRDefault="00C17059" w:rsidP="00C17059">
      <w:pPr>
        <w:rPr>
          <w:rFonts w:ascii="Arial" w:hAnsi="Arial" w:cs="Arial"/>
          <w:color w:val="000000"/>
          <w:sz w:val="24"/>
          <w:szCs w:val="24"/>
        </w:rPr>
      </w:pPr>
      <w:r>
        <w:rPr>
          <w:rFonts w:ascii="Arial" w:hAnsi="Arial"/>
          <w:color w:val="000000"/>
          <w:sz w:val="24"/>
          <w:szCs w:val="24"/>
        </w:rPr>
        <w:t xml:space="preserve">Tel.: +49 </w:t>
      </w:r>
      <w:r w:rsidR="00DC6FBD">
        <w:rPr>
          <w:rFonts w:ascii="Arial" w:hAnsi="Arial"/>
          <w:color w:val="000000"/>
          <w:sz w:val="24"/>
          <w:szCs w:val="24"/>
        </w:rPr>
        <w:t>40 85363</w:t>
      </w:r>
      <w:r>
        <w:rPr>
          <w:rFonts w:ascii="Arial" w:hAnsi="Arial"/>
          <w:color w:val="000000"/>
          <w:sz w:val="24"/>
          <w:szCs w:val="24"/>
        </w:rPr>
        <w:t>-215</w:t>
      </w:r>
    </w:p>
    <w:p w:rsidR="00AA199F" w:rsidRDefault="00D673A5">
      <w:pPr>
        <w:rPr>
          <w:rFonts w:ascii="Arial" w:hAnsi="Arial" w:cs="Arial"/>
          <w:color w:val="000000"/>
          <w:sz w:val="24"/>
          <w:szCs w:val="24"/>
        </w:rPr>
      </w:pPr>
      <w:hyperlink r:id="rId7" w:history="1">
        <w:r w:rsidR="00D35BDE">
          <w:rPr>
            <w:rStyle w:val="Hyperlink"/>
            <w:rFonts w:ascii="Arial" w:hAnsi="Arial"/>
            <w:sz w:val="24"/>
            <w:szCs w:val="24"/>
          </w:rPr>
          <w:t>axel.hahne@reyher.de</w:t>
        </w:r>
      </w:hyperlink>
    </w:p>
    <w:sectPr w:rsidR="00AA199F"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C1" w:rsidRDefault="002152C1" w:rsidP="005164ED">
      <w:r>
        <w:separator/>
      </w:r>
    </w:p>
  </w:endnote>
  <w:endnote w:type="continuationSeparator" w:id="0">
    <w:p w:rsidR="002152C1" w:rsidRDefault="002152C1"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C1" w:rsidRDefault="002152C1" w:rsidP="005164ED">
      <w:r>
        <w:separator/>
      </w:r>
    </w:p>
  </w:footnote>
  <w:footnote w:type="continuationSeparator" w:id="0">
    <w:p w:rsidR="002152C1" w:rsidRDefault="002152C1"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lang w:val="de-DE"/>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1E8D"/>
    <w:rsid w:val="000160C6"/>
    <w:rsid w:val="00026F7C"/>
    <w:rsid w:val="0003395F"/>
    <w:rsid w:val="0003693F"/>
    <w:rsid w:val="00081B2F"/>
    <w:rsid w:val="000A65F3"/>
    <w:rsid w:val="000C6F01"/>
    <w:rsid w:val="000E37F9"/>
    <w:rsid w:val="000E41E8"/>
    <w:rsid w:val="00115514"/>
    <w:rsid w:val="00161CC1"/>
    <w:rsid w:val="001D2F55"/>
    <w:rsid w:val="001E3F3E"/>
    <w:rsid w:val="001E5119"/>
    <w:rsid w:val="00201DBC"/>
    <w:rsid w:val="002152C1"/>
    <w:rsid w:val="00226D01"/>
    <w:rsid w:val="00263CC8"/>
    <w:rsid w:val="002814F0"/>
    <w:rsid w:val="002A72C2"/>
    <w:rsid w:val="002B30B7"/>
    <w:rsid w:val="002F06F7"/>
    <w:rsid w:val="0031615B"/>
    <w:rsid w:val="003202EB"/>
    <w:rsid w:val="00322C5B"/>
    <w:rsid w:val="003374C5"/>
    <w:rsid w:val="00337A86"/>
    <w:rsid w:val="00352916"/>
    <w:rsid w:val="003614B2"/>
    <w:rsid w:val="00363C6D"/>
    <w:rsid w:val="00381B16"/>
    <w:rsid w:val="003B3C92"/>
    <w:rsid w:val="003B43B8"/>
    <w:rsid w:val="003C3F9B"/>
    <w:rsid w:val="003F1201"/>
    <w:rsid w:val="003F4BC6"/>
    <w:rsid w:val="003F7F97"/>
    <w:rsid w:val="004006B5"/>
    <w:rsid w:val="00452484"/>
    <w:rsid w:val="00483A44"/>
    <w:rsid w:val="00486447"/>
    <w:rsid w:val="004902B3"/>
    <w:rsid w:val="004924F4"/>
    <w:rsid w:val="004B79F8"/>
    <w:rsid w:val="004C3121"/>
    <w:rsid w:val="004F1E94"/>
    <w:rsid w:val="004F4410"/>
    <w:rsid w:val="005164ED"/>
    <w:rsid w:val="0053504E"/>
    <w:rsid w:val="00547C3A"/>
    <w:rsid w:val="0056046B"/>
    <w:rsid w:val="00580C95"/>
    <w:rsid w:val="00582DB9"/>
    <w:rsid w:val="005C048F"/>
    <w:rsid w:val="00615171"/>
    <w:rsid w:val="006616E3"/>
    <w:rsid w:val="006A4B8A"/>
    <w:rsid w:val="007126B0"/>
    <w:rsid w:val="00720FC8"/>
    <w:rsid w:val="0072295B"/>
    <w:rsid w:val="0073796C"/>
    <w:rsid w:val="00771575"/>
    <w:rsid w:val="00771CC7"/>
    <w:rsid w:val="007726E9"/>
    <w:rsid w:val="00775A57"/>
    <w:rsid w:val="00776A35"/>
    <w:rsid w:val="00782645"/>
    <w:rsid w:val="00786B89"/>
    <w:rsid w:val="007C0B6E"/>
    <w:rsid w:val="007C3CCA"/>
    <w:rsid w:val="007E3F6F"/>
    <w:rsid w:val="00820F39"/>
    <w:rsid w:val="00831470"/>
    <w:rsid w:val="00884FEA"/>
    <w:rsid w:val="00891E58"/>
    <w:rsid w:val="008C3900"/>
    <w:rsid w:val="008C6A96"/>
    <w:rsid w:val="008E3B5E"/>
    <w:rsid w:val="00920CFC"/>
    <w:rsid w:val="009A58C3"/>
    <w:rsid w:val="009B30C4"/>
    <w:rsid w:val="009F328E"/>
    <w:rsid w:val="009F463D"/>
    <w:rsid w:val="00A21D6E"/>
    <w:rsid w:val="00A301FA"/>
    <w:rsid w:val="00A30E73"/>
    <w:rsid w:val="00A318D2"/>
    <w:rsid w:val="00A62F34"/>
    <w:rsid w:val="00A82B18"/>
    <w:rsid w:val="00A84DC6"/>
    <w:rsid w:val="00A95E97"/>
    <w:rsid w:val="00AA199F"/>
    <w:rsid w:val="00AE1ADC"/>
    <w:rsid w:val="00B27AC1"/>
    <w:rsid w:val="00B43210"/>
    <w:rsid w:val="00B5518D"/>
    <w:rsid w:val="00B64680"/>
    <w:rsid w:val="00B74AFC"/>
    <w:rsid w:val="00BA52CF"/>
    <w:rsid w:val="00BA7653"/>
    <w:rsid w:val="00BB1A79"/>
    <w:rsid w:val="00BB1DB3"/>
    <w:rsid w:val="00BB3748"/>
    <w:rsid w:val="00BF113C"/>
    <w:rsid w:val="00C01936"/>
    <w:rsid w:val="00C17059"/>
    <w:rsid w:val="00C31158"/>
    <w:rsid w:val="00C321E7"/>
    <w:rsid w:val="00C40DCC"/>
    <w:rsid w:val="00C57F0B"/>
    <w:rsid w:val="00C65F32"/>
    <w:rsid w:val="00C7519A"/>
    <w:rsid w:val="00C82C1E"/>
    <w:rsid w:val="00C85AAC"/>
    <w:rsid w:val="00CA436D"/>
    <w:rsid w:val="00CA5EAE"/>
    <w:rsid w:val="00CC3766"/>
    <w:rsid w:val="00CE3D88"/>
    <w:rsid w:val="00CE71B9"/>
    <w:rsid w:val="00CF49D9"/>
    <w:rsid w:val="00D12FA0"/>
    <w:rsid w:val="00D35BDE"/>
    <w:rsid w:val="00D673A5"/>
    <w:rsid w:val="00D678C8"/>
    <w:rsid w:val="00D75F00"/>
    <w:rsid w:val="00DB6E4A"/>
    <w:rsid w:val="00DC6FBD"/>
    <w:rsid w:val="00E1578E"/>
    <w:rsid w:val="00E230EB"/>
    <w:rsid w:val="00E26719"/>
    <w:rsid w:val="00E31633"/>
    <w:rsid w:val="00E56272"/>
    <w:rsid w:val="00E85CE9"/>
    <w:rsid w:val="00F02311"/>
    <w:rsid w:val="00F261EF"/>
    <w:rsid w:val="00F46F59"/>
    <w:rsid w:val="00F54BF0"/>
    <w:rsid w:val="00F74D7E"/>
    <w:rsid w:val="00F87FAE"/>
    <w:rsid w:val="00F95C95"/>
    <w:rsid w:val="00F9649E"/>
    <w:rsid w:val="00FD494B"/>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28F9E108</Template>
  <TotalTime>0</TotalTime>
  <Pages>2</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62</cp:revision>
  <cp:lastPrinted>2018-04-30T10:49:00Z</cp:lastPrinted>
  <dcterms:created xsi:type="dcterms:W3CDTF">2017-02-24T07:59:00Z</dcterms:created>
  <dcterms:modified xsi:type="dcterms:W3CDTF">2018-05-08T08:38:00Z</dcterms:modified>
</cp:coreProperties>
</file>