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Default="0056046B" w:rsidP="0056046B">
      <w:pPr>
        <w:rPr>
          <w:rFonts w:ascii="Arial" w:hAnsi="Arial"/>
          <w:b/>
          <w:sz w:val="24"/>
        </w:rPr>
      </w:pPr>
      <w:r>
        <w:rPr>
          <w:rFonts w:ascii="Arial" w:hAnsi="Arial"/>
          <w:b/>
          <w:sz w:val="24"/>
        </w:rPr>
        <w:t>Press release</w:t>
      </w:r>
      <w:r>
        <w:rPr>
          <w:rFonts w:ascii="Arial" w:hAnsi="Arial"/>
          <w:b/>
          <w:sz w:val="24"/>
        </w:rPr>
        <w:tab/>
      </w:r>
    </w:p>
    <w:p w:rsidR="00720FC8" w:rsidRDefault="00720FC8" w:rsidP="0056046B">
      <w:pPr>
        <w:rPr>
          <w:rFonts w:ascii="Arial" w:hAnsi="Arial"/>
          <w:b/>
          <w:sz w:val="24"/>
        </w:rPr>
      </w:pPr>
    </w:p>
    <w:p w:rsidR="00720FC8" w:rsidRPr="00B67839" w:rsidRDefault="00720FC8" w:rsidP="00720FC8">
      <w:pPr>
        <w:rPr>
          <w:rFonts w:ascii="Arial" w:hAnsi="Arial" w:cs="Arial"/>
          <w:b/>
          <w:sz w:val="24"/>
          <w:szCs w:val="24"/>
        </w:rPr>
      </w:pPr>
    </w:p>
    <w:p w:rsidR="0056046B" w:rsidRPr="004F4410" w:rsidRDefault="00D8471B" w:rsidP="0056046B">
      <w:pPr>
        <w:rPr>
          <w:rFonts w:ascii="Arial" w:hAnsi="Arial" w:cs="Arial"/>
          <w:b/>
          <w:i/>
          <w:sz w:val="24"/>
          <w:szCs w:val="24"/>
        </w:rPr>
      </w:pPr>
      <w:r>
        <w:rPr>
          <w:rFonts w:ascii="Arial" w:hAnsi="Arial"/>
          <w:b/>
          <w:i/>
          <w:sz w:val="24"/>
          <w:szCs w:val="24"/>
        </w:rPr>
        <w:t xml:space="preserve">REYHER </w:t>
      </w:r>
      <w:r w:rsidR="00720FC8">
        <w:rPr>
          <w:rFonts w:ascii="Arial" w:hAnsi="Arial"/>
          <w:b/>
          <w:i/>
          <w:sz w:val="24"/>
          <w:szCs w:val="24"/>
        </w:rPr>
        <w:t xml:space="preserve">at </w:t>
      </w:r>
      <w:r w:rsidR="00CC60C5">
        <w:rPr>
          <w:rFonts w:ascii="Arial" w:hAnsi="Arial"/>
          <w:b/>
          <w:i/>
          <w:sz w:val="24"/>
          <w:szCs w:val="24"/>
        </w:rPr>
        <w:t xml:space="preserve">Hannover </w:t>
      </w:r>
      <w:proofErr w:type="spellStart"/>
      <w:r w:rsidR="00CC60C5">
        <w:rPr>
          <w:rFonts w:ascii="Arial" w:hAnsi="Arial"/>
          <w:b/>
          <w:i/>
          <w:sz w:val="24"/>
          <w:szCs w:val="24"/>
        </w:rPr>
        <w:t>Messe</w:t>
      </w:r>
      <w:proofErr w:type="spellEnd"/>
      <w:r w:rsidR="00BD5562">
        <w:rPr>
          <w:rFonts w:ascii="Arial" w:hAnsi="Arial"/>
          <w:b/>
          <w:i/>
          <w:sz w:val="24"/>
          <w:szCs w:val="24"/>
        </w:rPr>
        <w:t xml:space="preserve"> 2018: Hall 3, Stand </w:t>
      </w:r>
      <w:r w:rsidR="00720FC8">
        <w:rPr>
          <w:rFonts w:ascii="Arial" w:hAnsi="Arial"/>
          <w:b/>
          <w:i/>
          <w:sz w:val="24"/>
          <w:szCs w:val="24"/>
        </w:rPr>
        <w:t xml:space="preserve">J32 </w:t>
      </w:r>
      <w:r w:rsidR="00720FC8">
        <w:rPr>
          <w:rFonts w:ascii="Arial" w:hAnsi="Arial"/>
          <w:b/>
          <w:sz w:val="24"/>
        </w:rPr>
        <w:tab/>
      </w:r>
      <w:r w:rsidR="00720FC8">
        <w:rPr>
          <w:rFonts w:ascii="Arial" w:hAnsi="Arial"/>
          <w:b/>
          <w:sz w:val="24"/>
        </w:rPr>
        <w:tab/>
      </w:r>
      <w:r w:rsidR="00720FC8">
        <w:rPr>
          <w:rFonts w:ascii="Arial" w:hAnsi="Arial"/>
          <w:b/>
          <w:sz w:val="24"/>
        </w:rPr>
        <w:tab/>
      </w:r>
      <w:r w:rsidR="00720FC8">
        <w:rPr>
          <w:rFonts w:ascii="Arial" w:hAnsi="Arial"/>
          <w:b/>
          <w:sz w:val="24"/>
        </w:rPr>
        <w:tab/>
      </w:r>
      <w:r w:rsidR="00720FC8">
        <w:rPr>
          <w:rFonts w:ascii="Arial" w:hAnsi="Arial"/>
          <w:b/>
          <w:sz w:val="24"/>
        </w:rPr>
        <w:tab/>
      </w:r>
    </w:p>
    <w:p w:rsidR="0056046B" w:rsidRPr="000160C6" w:rsidRDefault="0056046B">
      <w:pPr>
        <w:rPr>
          <w:rFonts w:ascii="Arial" w:hAnsi="Arial" w:cs="Arial"/>
          <w:b/>
          <w:bCs/>
          <w:color w:val="000000"/>
          <w:sz w:val="28"/>
          <w:szCs w:val="28"/>
        </w:rPr>
      </w:pPr>
    </w:p>
    <w:p w:rsidR="007E3F6F" w:rsidRPr="00831470" w:rsidRDefault="00B5518D">
      <w:pPr>
        <w:rPr>
          <w:rFonts w:ascii="Arial" w:hAnsi="Arial" w:cs="Arial"/>
          <w:b/>
          <w:bCs/>
          <w:sz w:val="28"/>
          <w:szCs w:val="28"/>
        </w:rPr>
      </w:pPr>
      <w:r>
        <w:rPr>
          <w:rFonts w:ascii="Arial" w:hAnsi="Arial"/>
          <w:b/>
          <w:bCs/>
          <w:sz w:val="28"/>
          <w:szCs w:val="28"/>
        </w:rPr>
        <w:t>Effective c-part sourcing on the REYHER Stand</w:t>
      </w:r>
    </w:p>
    <w:p w:rsidR="00C01936" w:rsidRPr="00C82C1E" w:rsidRDefault="00C01936">
      <w:pPr>
        <w:rPr>
          <w:rFonts w:ascii="Arial" w:hAnsi="Arial" w:cs="Arial"/>
          <w:b/>
          <w:bCs/>
          <w:sz w:val="24"/>
          <w:szCs w:val="24"/>
        </w:rPr>
      </w:pPr>
    </w:p>
    <w:p w:rsidR="00580C95" w:rsidRDefault="00D8471B">
      <w:pPr>
        <w:rPr>
          <w:rFonts w:ascii="Arial" w:hAnsi="Arial" w:cs="Arial"/>
          <w:b/>
          <w:bCs/>
          <w:sz w:val="24"/>
          <w:szCs w:val="24"/>
        </w:rPr>
      </w:pPr>
      <w:r>
        <w:rPr>
          <w:rFonts w:ascii="Arial" w:hAnsi="Arial"/>
          <w:b/>
          <w:bCs/>
          <w:sz w:val="24"/>
          <w:szCs w:val="24"/>
        </w:rPr>
        <w:t xml:space="preserve">Hamburg </w:t>
      </w:r>
      <w:r w:rsidR="00CC60C5">
        <w:rPr>
          <w:rFonts w:ascii="Arial" w:hAnsi="Arial"/>
          <w:b/>
          <w:bCs/>
          <w:sz w:val="24"/>
          <w:szCs w:val="24"/>
        </w:rPr>
        <w:t>6</w:t>
      </w:r>
      <w:r>
        <w:rPr>
          <w:rFonts w:ascii="Arial" w:hAnsi="Arial"/>
          <w:b/>
          <w:bCs/>
          <w:sz w:val="24"/>
          <w:szCs w:val="24"/>
        </w:rPr>
        <w:t xml:space="preserve"> March 2018 - The focus </w:t>
      </w:r>
      <w:r w:rsidR="00786B89">
        <w:rPr>
          <w:rFonts w:ascii="Arial" w:hAnsi="Arial"/>
          <w:b/>
          <w:bCs/>
          <w:sz w:val="24"/>
          <w:szCs w:val="24"/>
        </w:rPr>
        <w:t xml:space="preserve">for REYHER at the Industrial Supply fair is on showcasing reliable and efficient c-part sourcing in the era of ‘integrated industry’. On Stand J32 in Hall 3 at the </w:t>
      </w:r>
      <w:r w:rsidR="00CC60C5">
        <w:rPr>
          <w:rFonts w:ascii="Arial" w:hAnsi="Arial"/>
          <w:b/>
          <w:bCs/>
          <w:sz w:val="24"/>
          <w:szCs w:val="24"/>
        </w:rPr>
        <w:t xml:space="preserve">Hannover </w:t>
      </w:r>
      <w:proofErr w:type="spellStart"/>
      <w:r w:rsidR="00CC60C5">
        <w:rPr>
          <w:rFonts w:ascii="Arial" w:hAnsi="Arial"/>
          <w:b/>
          <w:bCs/>
          <w:sz w:val="24"/>
          <w:szCs w:val="24"/>
        </w:rPr>
        <w:t>Messe</w:t>
      </w:r>
      <w:proofErr w:type="spellEnd"/>
      <w:r w:rsidR="00786B89">
        <w:rPr>
          <w:rFonts w:ascii="Arial" w:hAnsi="Arial"/>
          <w:b/>
          <w:bCs/>
          <w:sz w:val="24"/>
          <w:szCs w:val="24"/>
        </w:rPr>
        <w:t xml:space="preserve"> REYHER presents its e-business solutions and</w:t>
      </w:r>
      <w:r>
        <w:rPr>
          <w:rFonts w:ascii="Arial" w:hAnsi="Arial"/>
          <w:b/>
          <w:bCs/>
          <w:sz w:val="24"/>
          <w:szCs w:val="24"/>
        </w:rPr>
        <w:t xml:space="preserve"> kanban systems. These</w:t>
      </w:r>
      <w:r w:rsidR="00786B89">
        <w:rPr>
          <w:rFonts w:ascii="Arial" w:hAnsi="Arial"/>
          <w:b/>
          <w:bCs/>
          <w:sz w:val="24"/>
          <w:szCs w:val="24"/>
        </w:rPr>
        <w:t xml:space="preserve"> support more reli</w:t>
      </w:r>
      <w:r>
        <w:rPr>
          <w:rFonts w:ascii="Arial" w:hAnsi="Arial"/>
          <w:b/>
          <w:bCs/>
          <w:sz w:val="24"/>
          <w:szCs w:val="24"/>
        </w:rPr>
        <w:t xml:space="preserve">able and efficient structuring </w:t>
      </w:r>
      <w:r w:rsidR="00786B89">
        <w:rPr>
          <w:rFonts w:ascii="Arial" w:hAnsi="Arial"/>
          <w:b/>
          <w:bCs/>
          <w:sz w:val="24"/>
          <w:szCs w:val="24"/>
        </w:rPr>
        <w:t xml:space="preserve">of industrial logistics processes. </w:t>
      </w:r>
    </w:p>
    <w:p w:rsidR="007E3F6F" w:rsidRDefault="007E3F6F">
      <w:pPr>
        <w:rPr>
          <w:rFonts w:ascii="Arial" w:hAnsi="Arial" w:cs="Arial"/>
          <w:sz w:val="24"/>
          <w:szCs w:val="24"/>
        </w:rPr>
      </w:pPr>
    </w:p>
    <w:p w:rsidR="00C01936" w:rsidRDefault="00D8471B" w:rsidP="00F261EF">
      <w:pPr>
        <w:rPr>
          <w:rFonts w:ascii="Arial" w:hAnsi="Arial" w:cs="Arial"/>
          <w:sz w:val="24"/>
          <w:szCs w:val="24"/>
        </w:rPr>
      </w:pPr>
      <w:r>
        <w:rPr>
          <w:rFonts w:ascii="Arial" w:hAnsi="Arial"/>
          <w:sz w:val="24"/>
          <w:szCs w:val="24"/>
        </w:rPr>
        <w:t>ROM | REYHER Order Management</w:t>
      </w:r>
      <w:r w:rsidR="006A4B8A">
        <w:rPr>
          <w:rFonts w:ascii="Arial" w:hAnsi="Arial"/>
          <w:sz w:val="24"/>
          <w:szCs w:val="24"/>
        </w:rPr>
        <w:t xml:space="preserve"> offers customers a high performance kanban-based c-part management system. This provides sourcing and process reliability and, at the same time, helping to reduce sourcing costs and errors. Various RFID and barcode solutions developed in-house can be adjusted to the individual needs of each customer and the on-site conditions. This makes automatic order-triggering possible, which in turn streamlines materials sourcing processes.</w:t>
      </w:r>
    </w:p>
    <w:p w:rsidR="006A4B8A" w:rsidRDefault="006A4B8A" w:rsidP="00F261EF">
      <w:pPr>
        <w:rPr>
          <w:rFonts w:ascii="Arial" w:hAnsi="Arial" w:cs="Arial"/>
          <w:sz w:val="24"/>
          <w:szCs w:val="24"/>
        </w:rPr>
      </w:pPr>
    </w:p>
    <w:p w:rsidR="00BB1A79" w:rsidRDefault="001E5119" w:rsidP="00F261EF">
      <w:pPr>
        <w:rPr>
          <w:rFonts w:ascii="Arial" w:hAnsi="Arial" w:cs="Arial"/>
          <w:sz w:val="24"/>
          <w:szCs w:val="24"/>
        </w:rPr>
      </w:pPr>
      <w:r>
        <w:rPr>
          <w:rFonts w:ascii="Arial" w:hAnsi="Arial"/>
          <w:sz w:val="24"/>
          <w:szCs w:val="24"/>
        </w:rPr>
        <w:t>For kanban supplies, the Hamburg fastener and fixing technology specialists rely on a new innovative benchmark bin: The kanban ROM | LTB bin can be transformed from a transport box into an open-fronted bin with one simple hand movement. This m</w:t>
      </w:r>
      <w:r w:rsidR="00D8471B">
        <w:rPr>
          <w:rFonts w:ascii="Arial" w:hAnsi="Arial"/>
          <w:sz w:val="24"/>
          <w:szCs w:val="24"/>
        </w:rPr>
        <w:t xml:space="preserve">akes it possible, depending on </w:t>
      </w:r>
      <w:r>
        <w:rPr>
          <w:rFonts w:ascii="Arial" w:hAnsi="Arial"/>
          <w:sz w:val="24"/>
          <w:szCs w:val="24"/>
        </w:rPr>
        <w:t>the item, to increase the fill volume by 28 per cent. A strong, ribbed structure on the base of the bin facilitates ideal load capacities. The ROM | LTB bin, developed in cooperation with logistics partner SSI Schäfer, also has openings for automated handling.</w:t>
      </w:r>
    </w:p>
    <w:p w:rsidR="004F4410" w:rsidRDefault="004F4410" w:rsidP="00F261EF">
      <w:pPr>
        <w:rPr>
          <w:rFonts w:ascii="Arial" w:hAnsi="Arial" w:cs="Arial"/>
          <w:sz w:val="24"/>
          <w:szCs w:val="24"/>
        </w:rPr>
      </w:pPr>
    </w:p>
    <w:p w:rsidR="00A84DC6" w:rsidRDefault="00CE3D88" w:rsidP="002B30B7">
      <w:pPr>
        <w:jc w:val="both"/>
        <w:rPr>
          <w:rFonts w:ascii="Arial" w:hAnsi="Arial" w:cs="Arial"/>
          <w:b/>
          <w:sz w:val="24"/>
          <w:szCs w:val="24"/>
        </w:rPr>
      </w:pPr>
      <w:r>
        <w:rPr>
          <w:rFonts w:ascii="Arial" w:hAnsi="Arial"/>
          <w:b/>
          <w:sz w:val="24"/>
          <w:szCs w:val="24"/>
        </w:rPr>
        <w:t>Virtual reality view into fully-automated warehouse</w:t>
      </w:r>
    </w:p>
    <w:p w:rsidR="002B30B7" w:rsidRPr="002B30B7" w:rsidRDefault="002B30B7" w:rsidP="002B30B7">
      <w:pPr>
        <w:jc w:val="both"/>
        <w:rPr>
          <w:rFonts w:ascii="Arial" w:hAnsi="Arial" w:cs="Arial"/>
          <w:b/>
          <w:sz w:val="24"/>
          <w:szCs w:val="24"/>
        </w:rPr>
      </w:pPr>
    </w:p>
    <w:p w:rsidR="00884FEA" w:rsidRDefault="00A21D6E" w:rsidP="00F261EF">
      <w:pPr>
        <w:rPr>
          <w:rFonts w:ascii="Arial" w:hAnsi="Arial" w:cs="Arial"/>
          <w:sz w:val="24"/>
          <w:szCs w:val="24"/>
        </w:rPr>
      </w:pPr>
      <w:r>
        <w:rPr>
          <w:rFonts w:ascii="Arial" w:hAnsi="Arial"/>
          <w:sz w:val="24"/>
          <w:szCs w:val="24"/>
        </w:rPr>
        <w:t>Visitors to REYHER’s fair stand can also receive a detailed overview of the products and service range of fastener and fixing technology. REYHER’s supply range covers standard, non-standard and engineered parts for all industrial sectors and applications. Diverse e-business services, such as EDI solutions, kitting of sets and assembly kits complete the offering.</w:t>
      </w:r>
    </w:p>
    <w:p w:rsidR="00A84DC6" w:rsidRDefault="00A84DC6" w:rsidP="00F261EF">
      <w:pPr>
        <w:rPr>
          <w:rFonts w:ascii="Arial" w:hAnsi="Arial" w:cs="Arial"/>
          <w:sz w:val="24"/>
          <w:szCs w:val="24"/>
        </w:rPr>
      </w:pPr>
    </w:p>
    <w:p w:rsidR="00BA7653" w:rsidRDefault="00CE3D88" w:rsidP="00BA7653">
      <w:pPr>
        <w:rPr>
          <w:rFonts w:ascii="Arial" w:hAnsi="Arial" w:cs="Arial"/>
          <w:b/>
          <w:sz w:val="24"/>
          <w:szCs w:val="24"/>
        </w:rPr>
      </w:pPr>
      <w:r>
        <w:rPr>
          <w:rFonts w:ascii="Arial" w:hAnsi="Arial"/>
          <w:sz w:val="24"/>
          <w:szCs w:val="24"/>
        </w:rPr>
        <w:t xml:space="preserve">To see how REYHER can reliably deliver just-in-time within 24 hours, experience a tour through the logistics centre in Hamburg. This year at the </w:t>
      </w:r>
      <w:r w:rsidR="00CC60C5">
        <w:rPr>
          <w:rFonts w:ascii="Arial" w:hAnsi="Arial"/>
          <w:sz w:val="24"/>
          <w:szCs w:val="24"/>
        </w:rPr>
        <w:t xml:space="preserve">Hannover </w:t>
      </w:r>
      <w:proofErr w:type="spellStart"/>
      <w:r w:rsidR="00CC60C5">
        <w:rPr>
          <w:rFonts w:ascii="Arial" w:hAnsi="Arial"/>
          <w:sz w:val="24"/>
          <w:szCs w:val="24"/>
        </w:rPr>
        <w:t>Messe</w:t>
      </w:r>
      <w:proofErr w:type="spellEnd"/>
      <w:r>
        <w:rPr>
          <w:rFonts w:ascii="Arial" w:hAnsi="Arial"/>
          <w:sz w:val="24"/>
          <w:szCs w:val="24"/>
        </w:rPr>
        <w:t xml:space="preserve"> visitors to the REYHER stand have the opportunity - via virtual reality. Wearing data glasses to take a virtua</w:t>
      </w:r>
      <w:r w:rsidR="00D8471B">
        <w:rPr>
          <w:rFonts w:ascii="Arial" w:hAnsi="Arial"/>
          <w:sz w:val="24"/>
          <w:szCs w:val="24"/>
        </w:rPr>
        <w:t xml:space="preserve">l tour and, if interested, can </w:t>
      </w:r>
      <w:r>
        <w:rPr>
          <w:rFonts w:ascii="Arial" w:hAnsi="Arial"/>
          <w:sz w:val="24"/>
          <w:szCs w:val="24"/>
        </w:rPr>
        <w:t xml:space="preserve">visit the two storey high-bay warehouse with its 40,000 storage spaces. </w:t>
      </w: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0D686D" w:rsidRDefault="000D686D" w:rsidP="00BA7653">
      <w:pPr>
        <w:rPr>
          <w:rFonts w:ascii="Arial" w:hAnsi="Arial" w:cs="Arial"/>
          <w:b/>
          <w:sz w:val="24"/>
          <w:szCs w:val="24"/>
        </w:rPr>
      </w:pPr>
    </w:p>
    <w:p w:rsidR="000D686D" w:rsidRDefault="000D686D" w:rsidP="00BA7653">
      <w:pPr>
        <w:rPr>
          <w:rFonts w:ascii="Arial" w:hAnsi="Arial" w:cs="Arial"/>
          <w:b/>
          <w:sz w:val="24"/>
          <w:szCs w:val="24"/>
        </w:rPr>
      </w:pPr>
      <w:bookmarkStart w:id="0" w:name="_GoBack"/>
      <w:bookmarkEnd w:id="0"/>
    </w:p>
    <w:p w:rsidR="00BA7653" w:rsidRDefault="00BA7653" w:rsidP="00BA7653">
      <w:pPr>
        <w:rPr>
          <w:rFonts w:ascii="Arial" w:hAnsi="Arial" w:cs="Arial"/>
          <w:b/>
          <w:sz w:val="24"/>
          <w:szCs w:val="24"/>
        </w:rPr>
      </w:pPr>
    </w:p>
    <w:p w:rsidR="002B30B7" w:rsidRDefault="002B30B7" w:rsidP="00BA7653">
      <w:pPr>
        <w:rPr>
          <w:rFonts w:ascii="Arial" w:hAnsi="Arial" w:cs="Arial"/>
          <w:b/>
          <w:sz w:val="24"/>
          <w:szCs w:val="24"/>
        </w:rPr>
      </w:pPr>
      <w:r>
        <w:rPr>
          <w:rFonts w:ascii="Arial" w:hAnsi="Arial"/>
          <w:b/>
          <w:sz w:val="24"/>
          <w:szCs w:val="24"/>
        </w:rPr>
        <w:lastRenderedPageBreak/>
        <w:t>About REYHER</w:t>
      </w:r>
    </w:p>
    <w:p w:rsidR="002B30B7" w:rsidRPr="000160C6" w:rsidRDefault="002B30B7" w:rsidP="00BA7653">
      <w:pPr>
        <w:rPr>
          <w:rFonts w:ascii="Arial" w:hAnsi="Arial" w:cs="Arial"/>
          <w:b/>
          <w:sz w:val="24"/>
          <w:szCs w:val="24"/>
        </w:rPr>
      </w:pPr>
    </w:p>
    <w:p w:rsidR="00BA7653" w:rsidRDefault="00BA7653" w:rsidP="00BA7653">
      <w:pPr>
        <w:rPr>
          <w:rFonts w:ascii="Arial" w:hAnsi="Arial"/>
          <w:sz w:val="24"/>
        </w:rPr>
      </w:pPr>
      <w:r>
        <w:rPr>
          <w:rFonts w:ascii="Arial" w:hAnsi="Arial"/>
          <w:sz w:val="24"/>
        </w:rPr>
        <w:t>Today, with 130 years’ experience, REYHER is one of the leading trading companies for fastener and fixing technology in Europe, supplying industry and trade customers worldwide. At our central location in Hamburg about 700 employees, using individual, flexible solutions achieve a daily fill-rate of over 99 percent ensuring reliable, accurate c-part supplies. In 2017 REYHER achieved a turnover of around 320 million euros with over 11,000 customers.</w:t>
      </w:r>
    </w:p>
    <w:p w:rsidR="004F4410" w:rsidRDefault="004F4410"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BA7653">
      <w:pPr>
        <w:rPr>
          <w:rFonts w:ascii="Arial" w:hAnsi="Arial" w:cs="Arial"/>
          <w:sz w:val="24"/>
          <w:szCs w:val="24"/>
        </w:rPr>
      </w:pPr>
      <w:r>
        <w:rPr>
          <w:rFonts w:ascii="Arial" w:hAnsi="Arial"/>
          <w:sz w:val="24"/>
          <w:szCs w:val="24"/>
        </w:rPr>
        <w:t>Photo 1: On Stand J32 in Hall 3 of the Industrial Supply fair REYHER showcases effective solutions for reliable c-part sourcing.</w:t>
      </w: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4F4410" w:rsidRDefault="004F4410" w:rsidP="00F261EF">
      <w:pPr>
        <w:rPr>
          <w:rFonts w:ascii="Arial" w:hAnsi="Arial" w:cs="Arial"/>
          <w:sz w:val="24"/>
          <w:szCs w:val="24"/>
        </w:rPr>
      </w:pPr>
    </w:p>
    <w:p w:rsidR="00C17059" w:rsidRDefault="00C17059" w:rsidP="00C17059">
      <w:pPr>
        <w:rPr>
          <w:rFonts w:ascii="Arial" w:hAnsi="Arial" w:cs="Arial"/>
          <w:b/>
          <w:color w:val="000000"/>
          <w:sz w:val="24"/>
          <w:szCs w:val="24"/>
        </w:rPr>
      </w:pPr>
      <w:r>
        <w:rPr>
          <w:rFonts w:ascii="Arial" w:hAnsi="Arial"/>
          <w:b/>
          <w:color w:val="000000"/>
          <w:sz w:val="24"/>
          <w:szCs w:val="24"/>
        </w:rPr>
        <w:t>Contact:</w:t>
      </w:r>
    </w:p>
    <w:p w:rsidR="00C17059" w:rsidRDefault="00C17059" w:rsidP="00C17059">
      <w:pPr>
        <w:rPr>
          <w:rFonts w:ascii="Arial" w:hAnsi="Arial" w:cs="Arial"/>
          <w:color w:val="000000"/>
          <w:sz w:val="24"/>
          <w:szCs w:val="24"/>
        </w:rPr>
      </w:pPr>
      <w:r>
        <w:rPr>
          <w:rFonts w:ascii="Arial" w:hAnsi="Arial"/>
          <w:color w:val="000000"/>
          <w:sz w:val="24"/>
          <w:szCs w:val="24"/>
        </w:rPr>
        <w:t>Axel Hahne</w:t>
      </w:r>
    </w:p>
    <w:p w:rsidR="00C17059" w:rsidRDefault="00C17059" w:rsidP="00C17059">
      <w:pPr>
        <w:rPr>
          <w:rFonts w:ascii="Arial" w:hAnsi="Arial" w:cs="Arial"/>
          <w:color w:val="000000"/>
          <w:sz w:val="24"/>
          <w:szCs w:val="24"/>
        </w:rPr>
      </w:pPr>
      <w:r>
        <w:rPr>
          <w:rFonts w:ascii="Arial" w:hAnsi="Arial"/>
          <w:color w:val="000000"/>
          <w:sz w:val="24"/>
          <w:szCs w:val="24"/>
        </w:rPr>
        <w:t>Marketing/Communication</w:t>
      </w:r>
    </w:p>
    <w:p w:rsidR="00C17059" w:rsidRDefault="00C17059" w:rsidP="00C17059">
      <w:pPr>
        <w:rPr>
          <w:rFonts w:ascii="Arial" w:hAnsi="Arial" w:cs="Arial"/>
          <w:color w:val="000000"/>
          <w:sz w:val="24"/>
          <w:szCs w:val="24"/>
        </w:rPr>
      </w:pPr>
      <w:r>
        <w:rPr>
          <w:rFonts w:ascii="Arial" w:hAnsi="Arial"/>
          <w:color w:val="000000"/>
          <w:sz w:val="24"/>
          <w:szCs w:val="24"/>
        </w:rPr>
        <w:t>Tel: +49 40  85363-215</w:t>
      </w:r>
    </w:p>
    <w:p w:rsidR="00C17059" w:rsidRDefault="000D686D">
      <w:pPr>
        <w:rPr>
          <w:rStyle w:val="Hyperlink"/>
          <w:rFonts w:ascii="Arial" w:hAnsi="Arial" w:cs="Arial"/>
          <w:sz w:val="24"/>
          <w:szCs w:val="24"/>
        </w:rPr>
      </w:pPr>
      <w:hyperlink r:id="rId7" w:history="1">
        <w:r w:rsidR="00C82C1E">
          <w:rPr>
            <w:rStyle w:val="Hyperlink"/>
            <w:rFonts w:ascii="Arial" w:hAnsi="Arial"/>
            <w:sz w:val="24"/>
            <w:szCs w:val="24"/>
          </w:rPr>
          <w:t>axel.hahne@reyher.de</w:t>
        </w:r>
      </w:hyperlink>
    </w:p>
    <w:p w:rsidR="004F4410" w:rsidRDefault="004F4410">
      <w:pPr>
        <w:rPr>
          <w:rStyle w:val="Hyperlink"/>
          <w:rFonts w:ascii="Arial" w:hAnsi="Arial" w:cs="Arial"/>
          <w:sz w:val="24"/>
          <w:szCs w:val="24"/>
        </w:rPr>
      </w:pPr>
    </w:p>
    <w:p w:rsidR="004F4410" w:rsidRDefault="004F4410">
      <w:pPr>
        <w:rPr>
          <w:rStyle w:val="Hyperlink"/>
          <w:rFonts w:ascii="Arial" w:hAnsi="Arial" w:cs="Arial"/>
          <w:sz w:val="24"/>
          <w:szCs w:val="24"/>
        </w:rPr>
      </w:pPr>
    </w:p>
    <w:p w:rsidR="004F4410" w:rsidRPr="000160C6" w:rsidRDefault="004F4410">
      <w:pPr>
        <w:rPr>
          <w:rFonts w:ascii="Arial" w:hAnsi="Arial" w:cs="Arial"/>
          <w:b/>
          <w:sz w:val="24"/>
          <w:szCs w:val="24"/>
        </w:rPr>
      </w:pPr>
    </w:p>
    <w:p w:rsidR="0056046B" w:rsidRDefault="0056046B" w:rsidP="00F261EF">
      <w:pPr>
        <w:rPr>
          <w:rFonts w:ascii="Arial" w:hAnsi="Arial" w:cs="Arial"/>
          <w:sz w:val="24"/>
          <w:szCs w:val="24"/>
        </w:rPr>
      </w:pPr>
    </w:p>
    <w:p w:rsidR="00BF113C" w:rsidRDefault="00BF113C" w:rsidP="00F261EF">
      <w:pPr>
        <w:rPr>
          <w:rFonts w:ascii="Arial" w:hAnsi="Arial" w:cs="Arial"/>
          <w:sz w:val="24"/>
          <w:szCs w:val="24"/>
        </w:rPr>
      </w:pPr>
    </w:p>
    <w:p w:rsidR="000160C6" w:rsidRDefault="000160C6" w:rsidP="00F261EF">
      <w:pPr>
        <w:rPr>
          <w:rFonts w:ascii="Arial" w:hAnsi="Arial" w:cs="Arial"/>
          <w:sz w:val="24"/>
          <w:szCs w:val="24"/>
        </w:rPr>
      </w:pPr>
    </w:p>
    <w:p w:rsidR="00BF113C" w:rsidRDefault="00BF113C" w:rsidP="00BF113C">
      <w:pPr>
        <w:rPr>
          <w:rFonts w:ascii="Arial" w:hAnsi="Arial" w:cs="Arial"/>
          <w:color w:val="000000"/>
          <w:sz w:val="24"/>
          <w:szCs w:val="24"/>
        </w:rPr>
      </w:pPr>
    </w:p>
    <w:p w:rsidR="00AA199F" w:rsidRDefault="00AA199F">
      <w:pPr>
        <w:rPr>
          <w:rFonts w:ascii="Arial" w:hAnsi="Arial" w:cs="Arial"/>
          <w:color w:val="000000"/>
          <w:sz w:val="24"/>
          <w:szCs w:val="24"/>
        </w:rPr>
      </w:pPr>
    </w:p>
    <w:sectPr w:rsidR="00AA199F" w:rsidSect="005164ED">
      <w:headerReference w:type="default" r:id="rId8"/>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19" w:rsidRDefault="00736719" w:rsidP="005164ED">
      <w:r>
        <w:separator/>
      </w:r>
    </w:p>
  </w:endnote>
  <w:endnote w:type="continuationSeparator" w:id="0">
    <w:p w:rsidR="00736719" w:rsidRDefault="00736719"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19" w:rsidRDefault="00736719" w:rsidP="005164ED">
      <w:r>
        <w:separator/>
      </w:r>
    </w:p>
  </w:footnote>
  <w:footnote w:type="continuationSeparator" w:id="0">
    <w:p w:rsidR="00736719" w:rsidRDefault="00736719"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lang w:val="de-DE"/>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60C6"/>
    <w:rsid w:val="00026F7C"/>
    <w:rsid w:val="0003693F"/>
    <w:rsid w:val="000C6F01"/>
    <w:rsid w:val="000D686D"/>
    <w:rsid w:val="000E41E8"/>
    <w:rsid w:val="00161CC1"/>
    <w:rsid w:val="001D2F55"/>
    <w:rsid w:val="001E5119"/>
    <w:rsid w:val="00201DBC"/>
    <w:rsid w:val="00226D01"/>
    <w:rsid w:val="00263CC8"/>
    <w:rsid w:val="002814F0"/>
    <w:rsid w:val="002B30B7"/>
    <w:rsid w:val="002F06F7"/>
    <w:rsid w:val="0031615B"/>
    <w:rsid w:val="003202EB"/>
    <w:rsid w:val="00322C5B"/>
    <w:rsid w:val="00337A86"/>
    <w:rsid w:val="003614B2"/>
    <w:rsid w:val="00363C6D"/>
    <w:rsid w:val="003B43B8"/>
    <w:rsid w:val="003C3F9B"/>
    <w:rsid w:val="004006B5"/>
    <w:rsid w:val="00452484"/>
    <w:rsid w:val="00483A44"/>
    <w:rsid w:val="00486447"/>
    <w:rsid w:val="004902B3"/>
    <w:rsid w:val="004924F4"/>
    <w:rsid w:val="004B79F8"/>
    <w:rsid w:val="004C3121"/>
    <w:rsid w:val="004F1E94"/>
    <w:rsid w:val="004F4410"/>
    <w:rsid w:val="005164ED"/>
    <w:rsid w:val="0053504E"/>
    <w:rsid w:val="00547C3A"/>
    <w:rsid w:val="0056046B"/>
    <w:rsid w:val="00580C95"/>
    <w:rsid w:val="00615171"/>
    <w:rsid w:val="006616E3"/>
    <w:rsid w:val="006A4B8A"/>
    <w:rsid w:val="00720FC8"/>
    <w:rsid w:val="0072295B"/>
    <w:rsid w:val="00736719"/>
    <w:rsid w:val="0073796C"/>
    <w:rsid w:val="00771575"/>
    <w:rsid w:val="00771CC7"/>
    <w:rsid w:val="007726E9"/>
    <w:rsid w:val="00775A57"/>
    <w:rsid w:val="00782645"/>
    <w:rsid w:val="00786B89"/>
    <w:rsid w:val="007C0B6E"/>
    <w:rsid w:val="007C3CCA"/>
    <w:rsid w:val="007E3F6F"/>
    <w:rsid w:val="00831470"/>
    <w:rsid w:val="00884FEA"/>
    <w:rsid w:val="00891E58"/>
    <w:rsid w:val="008C6A96"/>
    <w:rsid w:val="008E3B5E"/>
    <w:rsid w:val="00920CFC"/>
    <w:rsid w:val="009A58C3"/>
    <w:rsid w:val="009B30C4"/>
    <w:rsid w:val="009F328E"/>
    <w:rsid w:val="009F463D"/>
    <w:rsid w:val="00A21D6E"/>
    <w:rsid w:val="00A301FA"/>
    <w:rsid w:val="00A30E73"/>
    <w:rsid w:val="00A318D2"/>
    <w:rsid w:val="00A62F34"/>
    <w:rsid w:val="00A82B18"/>
    <w:rsid w:val="00A84DC6"/>
    <w:rsid w:val="00A95E97"/>
    <w:rsid w:val="00AA199F"/>
    <w:rsid w:val="00AE1ADC"/>
    <w:rsid w:val="00B27AC1"/>
    <w:rsid w:val="00B43210"/>
    <w:rsid w:val="00B5518D"/>
    <w:rsid w:val="00B64680"/>
    <w:rsid w:val="00B74AFC"/>
    <w:rsid w:val="00BA52CF"/>
    <w:rsid w:val="00BA7653"/>
    <w:rsid w:val="00BB1A79"/>
    <w:rsid w:val="00BB1DB3"/>
    <w:rsid w:val="00BB3748"/>
    <w:rsid w:val="00BD5562"/>
    <w:rsid w:val="00BF113C"/>
    <w:rsid w:val="00C01936"/>
    <w:rsid w:val="00C17059"/>
    <w:rsid w:val="00C31158"/>
    <w:rsid w:val="00C321E7"/>
    <w:rsid w:val="00C40DCC"/>
    <w:rsid w:val="00C57F0B"/>
    <w:rsid w:val="00C63CF8"/>
    <w:rsid w:val="00C7519A"/>
    <w:rsid w:val="00C82C1E"/>
    <w:rsid w:val="00CA436D"/>
    <w:rsid w:val="00CA5EAE"/>
    <w:rsid w:val="00CC60C5"/>
    <w:rsid w:val="00CE3D88"/>
    <w:rsid w:val="00CE71B9"/>
    <w:rsid w:val="00CF49D9"/>
    <w:rsid w:val="00D12FA0"/>
    <w:rsid w:val="00D678C8"/>
    <w:rsid w:val="00D75F00"/>
    <w:rsid w:val="00D8471B"/>
    <w:rsid w:val="00DB6E4A"/>
    <w:rsid w:val="00E1578E"/>
    <w:rsid w:val="00E230EB"/>
    <w:rsid w:val="00E26719"/>
    <w:rsid w:val="00E31633"/>
    <w:rsid w:val="00E85CE9"/>
    <w:rsid w:val="00F261EF"/>
    <w:rsid w:val="00F46F59"/>
    <w:rsid w:val="00F54BF0"/>
    <w:rsid w:val="00F74D7E"/>
    <w:rsid w:val="00F87FAE"/>
    <w:rsid w:val="00F95C95"/>
    <w:rsid w:val="00F9649E"/>
    <w:rsid w:val="00FD494B"/>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86A36C3D</Template>
  <TotalTime>0</TotalTime>
  <Pages>2</Pages>
  <Words>448</Words>
  <Characters>2578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Axel Hahne</cp:lastModifiedBy>
  <cp:revision>44</cp:revision>
  <cp:lastPrinted>2018-03-01T14:02:00Z</cp:lastPrinted>
  <dcterms:created xsi:type="dcterms:W3CDTF">2017-02-24T07:59:00Z</dcterms:created>
  <dcterms:modified xsi:type="dcterms:W3CDTF">2018-03-06T11:17:00Z</dcterms:modified>
</cp:coreProperties>
</file>